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CDBA" w14:textId="28BBF0AC" w:rsidR="0038644B" w:rsidRDefault="0038644B">
      <w:bookmarkStart w:id="0" w:name="OLE_LINK3"/>
      <w:bookmarkStart w:id="1" w:name="OLE_LINK4"/>
    </w:p>
    <w:sdt>
      <w:sdtPr>
        <w:id w:val="1964297449"/>
        <w:docPartObj>
          <w:docPartGallery w:val="Cover Pages"/>
          <w:docPartUnique/>
        </w:docPartObj>
      </w:sdtPr>
      <w:sdtEndPr>
        <w:rPr>
          <w:noProof/>
          <w:szCs w:val="20"/>
          <w:lang w:eastAsia="en-AU" w:bidi="ar-SA"/>
        </w:rPr>
      </w:sdtEndPr>
      <w:sdtContent>
        <w:p w14:paraId="683AD827" w14:textId="6536F960" w:rsidR="0038644B" w:rsidRDefault="0038644B"/>
        <w:p w14:paraId="176ACDAA" w14:textId="501DB574" w:rsidR="0038644B" w:rsidRDefault="00E33084">
          <w:pPr>
            <w:spacing w:before="0" w:after="0" w:line="240" w:lineRule="auto"/>
            <w:rPr>
              <w:noProof/>
              <w:szCs w:val="20"/>
              <w:lang w:eastAsia="en-AU" w:bidi="ar-SA"/>
            </w:rPr>
          </w:pPr>
          <w:r w:rsidRPr="00510E76">
            <w:rPr>
              <w:noProof/>
              <w:szCs w:val="20"/>
              <w:lang w:eastAsia="en-AU" w:bidi="ar-SA"/>
            </w:rPr>
            <mc:AlternateContent>
              <mc:Choice Requires="wps">
                <w:drawing>
                  <wp:anchor distT="45720" distB="45720" distL="114300" distR="114300" simplePos="0" relativeHeight="251664384" behindDoc="0" locked="0" layoutInCell="1" allowOverlap="1" wp14:anchorId="68BC9B50" wp14:editId="4C307850">
                    <wp:simplePos x="0" y="0"/>
                    <wp:positionH relativeFrom="column">
                      <wp:posOffset>4139954</wp:posOffset>
                    </wp:positionH>
                    <wp:positionV relativeFrom="paragraph">
                      <wp:posOffset>8307705</wp:posOffset>
                    </wp:positionV>
                    <wp:extent cx="2360930" cy="1404620"/>
                    <wp:effectExtent l="0" t="0" r="0" b="0"/>
                    <wp:wrapNone/>
                    <wp:docPr id="5" name="Text Box 2" descr="P3TB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A4EC484" w14:textId="2A993C75" w:rsidR="00E33084" w:rsidRPr="00510E76" w:rsidRDefault="00E33084">
                                <w:pPr>
                                  <w:rPr>
                                    <w:color w:val="FFFFFF" w:themeColor="background1"/>
                                    <w:sz w:val="40"/>
                                    <w:szCs w:val="40"/>
                                  </w:rPr>
                                </w:pPr>
                                <w:r w:rsidRPr="00E33084">
                                  <w:rPr>
                                    <w:color w:val="BFBFBF" w:themeColor="background1" w:themeShade="BF"/>
                                    <w:sz w:val="40"/>
                                    <w:szCs w:val="40"/>
                                  </w:rPr>
                                  <w:t>|</w:t>
                                </w:r>
                                <w:r w:rsidR="004D61D8">
                                  <w:rPr>
                                    <w:color w:val="FFFFFF" w:themeColor="background1"/>
                                    <w:sz w:val="40"/>
                                    <w:szCs w:val="40"/>
                                  </w:rPr>
                                  <w:t xml:space="preserve"> July</w:t>
                                </w:r>
                                <w:r>
                                  <w:rPr>
                                    <w:color w:val="FFFFFF" w:themeColor="background1"/>
                                    <w:sz w:val="40"/>
                                    <w:szCs w:val="40"/>
                                  </w:rPr>
                                  <w:t xml:space="preserve"> 202</w:t>
                                </w:r>
                                <w:r w:rsidR="004D61D8">
                                  <w:rPr>
                                    <w:color w:val="FFFFFF" w:themeColor="background1"/>
                                    <w:sz w:val="40"/>
                                    <w:szCs w:val="40"/>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BC9B50" id="_x0000_t202" coordsize="21600,21600" o:spt="202" path="m,l,21600r21600,l21600,xe">
                    <v:stroke joinstyle="miter"/>
                    <v:path gradientshapeok="t" o:connecttype="rect"/>
                  </v:shapetype>
                  <v:shape id="Text Box 2" o:spid="_x0000_s1026" type="#_x0000_t202" alt="P3TB4bA#y1" style="position:absolute;margin-left:326pt;margin-top:654.1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" filled="f">
                    <v:stroke opacity="0"/>
                    <v:textbox style="mso-fit-shape-to-text:t">
                      <w:txbxContent>
                        <w:p w14:paraId="2A4EC484" w14:textId="2A993C75" w:rsidR="00E33084" w:rsidRPr="00510E76" w:rsidRDefault="00E33084">
                          <w:pPr>
                            <w:rPr>
                              <w:color w:val="FFFFFF" w:themeColor="background1"/>
                              <w:sz w:val="40"/>
                              <w:szCs w:val="40"/>
                            </w:rPr>
                          </w:pPr>
                          <w:r w:rsidRPr="00E33084">
                            <w:rPr>
                              <w:color w:val="BFBFBF" w:themeColor="background1" w:themeShade="BF"/>
                              <w:sz w:val="40"/>
                              <w:szCs w:val="40"/>
                            </w:rPr>
                            <w:t>|</w:t>
                          </w:r>
                          <w:r w:rsidR="004D61D8">
                            <w:rPr>
                              <w:color w:val="FFFFFF" w:themeColor="background1"/>
                              <w:sz w:val="40"/>
                              <w:szCs w:val="40"/>
                            </w:rPr>
                            <w:t xml:space="preserve"> July</w:t>
                          </w:r>
                          <w:r>
                            <w:rPr>
                              <w:color w:val="FFFFFF" w:themeColor="background1"/>
                              <w:sz w:val="40"/>
                              <w:szCs w:val="40"/>
                            </w:rPr>
                            <w:t xml:space="preserve"> 202</w:t>
                          </w:r>
                          <w:r w:rsidR="004D61D8">
                            <w:rPr>
                              <w:color w:val="FFFFFF" w:themeColor="background1"/>
                              <w:sz w:val="40"/>
                              <w:szCs w:val="40"/>
                            </w:rPr>
                            <w:t>2</w:t>
                          </w:r>
                        </w:p>
                      </w:txbxContent>
                    </v:textbox>
                  </v:shape>
                </w:pict>
              </mc:Fallback>
            </mc:AlternateContent>
          </w:r>
          <w:r w:rsidR="00110009">
            <w:rPr>
              <w:noProof/>
              <w:lang w:eastAsia="en-AU" w:bidi="ar-SA"/>
            </w:rPr>
            <mc:AlternateContent>
              <mc:Choice Requires="wps">
                <w:drawing>
                  <wp:anchor distT="45720" distB="45720" distL="114300" distR="114300" simplePos="0" relativeHeight="251662336" behindDoc="0" locked="0" layoutInCell="1" allowOverlap="1" wp14:anchorId="30A37B40" wp14:editId="49800CDD">
                    <wp:simplePos x="0" y="0"/>
                    <wp:positionH relativeFrom="column">
                      <wp:posOffset>106045</wp:posOffset>
                    </wp:positionH>
                    <wp:positionV relativeFrom="paragraph">
                      <wp:posOffset>1690589</wp:posOffset>
                    </wp:positionV>
                    <wp:extent cx="5165725" cy="2612390"/>
                    <wp:effectExtent l="0" t="0" r="0" b="0"/>
                    <wp:wrapSquare wrapText="bothSides"/>
                    <wp:docPr id="4" name="Text Box 2" descr="P3TB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261239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846B57B" w14:textId="66772CAF" w:rsidR="00E33084" w:rsidRPr="00510E76" w:rsidRDefault="00E33084" w:rsidP="00510E76">
                                <w:pPr>
                                  <w:pStyle w:val="Title"/>
                                  <w:pBdr>
                                    <w:bottom w:val="none" w:sz="0" w:space="0" w:color="auto"/>
                                  </w:pBdr>
                                  <w:spacing w:after="120" w:line="720" w:lineRule="exact"/>
                                </w:pPr>
                                <w:r w:rsidRPr="00510E76">
                                  <w:t>Managing unreasonable conduct by complainants</w:t>
                                </w:r>
                              </w:p>
                              <w:p w14:paraId="3CF9887C" w14:textId="08CB4987" w:rsidR="00E33084" w:rsidRPr="00510E76" w:rsidRDefault="00E33084" w:rsidP="00510E76">
                                <w:pPr>
                                  <w:pStyle w:val="Subtitle"/>
                                  <w:rPr>
                                    <w:sz w:val="44"/>
                                    <w:szCs w:val="44"/>
                                  </w:rPr>
                                </w:pPr>
                                <w:r>
                                  <w:rPr>
                                    <w:sz w:val="44"/>
                                    <w:szCs w:val="44"/>
                                  </w:rPr>
                                  <w:t>M</w:t>
                                </w:r>
                                <w:r w:rsidRPr="00510E76">
                                  <w:rPr>
                                    <w:sz w:val="44"/>
                                    <w:szCs w:val="44"/>
                                  </w:rPr>
                                  <w:t>odel policy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37B40" id="_x0000_s1027" type="#_x0000_t202" alt="P3TB3bA#y1" style="position:absolute;margin-left:8.35pt;margin-top:133.1pt;width:406.75pt;height:20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" filled="f">
                    <v:stroke opacity="0"/>
                    <v:textbox inset="0,0,0,0">
                      <w:txbxContent>
                        <w:p w14:paraId="6846B57B" w14:textId="66772CAF" w:rsidR="00E33084" w:rsidRPr="00510E76" w:rsidRDefault="00E33084" w:rsidP="00510E76">
                          <w:pPr>
                            <w:pStyle w:val="Title"/>
                            <w:pBdr>
                              <w:bottom w:val="none" w:sz="0" w:space="0" w:color="auto"/>
                            </w:pBdr>
                            <w:spacing w:after="120" w:line="720" w:lineRule="exact"/>
                          </w:pPr>
                          <w:r w:rsidRPr="00510E76">
                            <w:t>Managing unreasonable conduct by complainants</w:t>
                          </w:r>
                        </w:p>
                        <w:p w14:paraId="3CF9887C" w14:textId="08CB4987" w:rsidR="00E33084" w:rsidRPr="00510E76" w:rsidRDefault="00E33084" w:rsidP="00510E76">
                          <w:pPr>
                            <w:pStyle w:val="Subtitle"/>
                            <w:rPr>
                              <w:sz w:val="44"/>
                              <w:szCs w:val="44"/>
                            </w:rPr>
                          </w:pPr>
                          <w:r>
                            <w:rPr>
                              <w:sz w:val="44"/>
                              <w:szCs w:val="44"/>
                            </w:rPr>
                            <w:t>M</w:t>
                          </w:r>
                          <w:r w:rsidRPr="00510E76">
                            <w:rPr>
                              <w:sz w:val="44"/>
                              <w:szCs w:val="44"/>
                            </w:rPr>
                            <w:t>odel policy</w:t>
                          </w:r>
                        </w:p>
                      </w:txbxContent>
                    </v:textbox>
                    <w10:wrap type="square"/>
                  </v:shape>
                </w:pict>
              </mc:Fallback>
            </mc:AlternateContent>
          </w:r>
          <w:r w:rsidR="0038644B">
            <w:rPr>
              <w:noProof/>
              <w:szCs w:val="20"/>
              <w:lang w:eastAsia="en-AU" w:bidi="ar-SA"/>
            </w:rPr>
            <w:br w:type="page"/>
          </w:r>
          <w:r w:rsidR="00110009">
            <w:rPr>
              <w:noProof/>
              <w:szCs w:val="20"/>
              <w:lang w:eastAsia="en-AU" w:bidi="ar-SA"/>
            </w:rPr>
            <w:lastRenderedPageBreak/>
            <w:softHyphen/>
          </w:r>
          <w:r w:rsidR="00110009">
            <w:rPr>
              <w:noProof/>
              <w:szCs w:val="20"/>
              <w:lang w:eastAsia="en-AU" w:bidi="ar-SA"/>
            </w:rPr>
            <w:softHyphen/>
          </w:r>
        </w:p>
      </w:sdtContent>
    </w:sdt>
    <w:p w14:paraId="11C3B7AA" w14:textId="76DE5AA2" w:rsidR="009F4180" w:rsidRDefault="009F4180" w:rsidP="00DE78F6">
      <w:pPr>
        <w:pStyle w:val="Heading2"/>
        <w:numPr>
          <w:ilvl w:val="0"/>
          <w:numId w:val="0"/>
        </w:numPr>
      </w:pPr>
      <w:r>
        <w:t>Purpose</w:t>
      </w:r>
    </w:p>
    <w:p w14:paraId="38ABC1DA" w14:textId="6B27AAED" w:rsidR="00B02874" w:rsidRPr="00B02874" w:rsidRDefault="004B4D38" w:rsidP="006D57EE">
      <w:r>
        <w:t>This m</w:t>
      </w:r>
      <w:r w:rsidR="00B02874" w:rsidRPr="00B02874">
        <w:t xml:space="preserve">odel policy </w:t>
      </w:r>
      <w:r w:rsidR="00A65751">
        <w:t>provides a clear,</w:t>
      </w:r>
      <w:r w:rsidR="00B02874" w:rsidRPr="00B02874">
        <w:t xml:space="preserve"> </w:t>
      </w:r>
      <w:r w:rsidR="0092420A" w:rsidRPr="00B02874">
        <w:t>standardised,</w:t>
      </w:r>
      <w:r w:rsidR="0003706B">
        <w:t xml:space="preserve"> and consistent model </w:t>
      </w:r>
      <w:r w:rsidR="00B02874" w:rsidRPr="00B02874">
        <w:t xml:space="preserve">that organisations can use to inform and support their policy development processes. </w:t>
      </w:r>
      <w:r w:rsidR="00A65751">
        <w:t>All</w:t>
      </w:r>
      <w:r w:rsidR="00B02874" w:rsidRPr="00B02874">
        <w:t xml:space="preserve"> organisations – whether they are in the process of developing a </w:t>
      </w:r>
      <w:r w:rsidR="0049519A">
        <w:t xml:space="preserve">new </w:t>
      </w:r>
      <w:r w:rsidR="00B02874" w:rsidRPr="00B02874">
        <w:t xml:space="preserve">policy </w:t>
      </w:r>
      <w:r w:rsidR="007F0B2A">
        <w:t>or</w:t>
      </w:r>
      <w:r w:rsidR="007F0B2A" w:rsidRPr="00B02874">
        <w:t xml:space="preserve"> </w:t>
      </w:r>
      <w:r w:rsidR="00B02874" w:rsidRPr="00B02874">
        <w:t>procedure</w:t>
      </w:r>
      <w:r w:rsidR="00F77A7E">
        <w:t xml:space="preserve"> regarding unreasonable conduct by a complainant (</w:t>
      </w:r>
      <w:r w:rsidR="00F77A7E" w:rsidRPr="00DE78F6">
        <w:rPr>
          <w:b/>
          <w:bCs/>
        </w:rPr>
        <w:t>UCC</w:t>
      </w:r>
      <w:r w:rsidR="00F77A7E">
        <w:t xml:space="preserve">) </w:t>
      </w:r>
      <w:r w:rsidR="00B02874" w:rsidRPr="00B02874">
        <w:t>or</w:t>
      </w:r>
      <w:r w:rsidR="007F0B2A">
        <w:t xml:space="preserve"> </w:t>
      </w:r>
      <w:r w:rsidR="00B02874" w:rsidRPr="00B02874">
        <w:t xml:space="preserve">already have </w:t>
      </w:r>
      <w:r w:rsidR="0049519A">
        <w:t>one</w:t>
      </w:r>
      <w:r w:rsidR="00B02874" w:rsidRPr="00B02874">
        <w:t xml:space="preserve"> –</w:t>
      </w:r>
      <w:r w:rsidR="00A65751">
        <w:t xml:space="preserve"> should</w:t>
      </w:r>
      <w:r w:rsidR="00B02874" w:rsidRPr="00B02874">
        <w:t xml:space="preserve"> take time to review this document to ensure their policies and procedures are fair and consistent and compliant with </w:t>
      </w:r>
      <w:r w:rsidR="00997535">
        <w:t xml:space="preserve">the </w:t>
      </w:r>
      <w:r w:rsidR="00B02874" w:rsidRPr="00B02874">
        <w:t>Ombudsman’s suggested approach.</w:t>
      </w:r>
    </w:p>
    <w:p w14:paraId="30389898" w14:textId="5C9BA501" w:rsidR="005C6614" w:rsidRPr="00B02874" w:rsidRDefault="00A65751" w:rsidP="0003706B">
      <w:r>
        <w:t>It is important to note that</w:t>
      </w:r>
      <w:r w:rsidR="005C6614" w:rsidRPr="00B02874">
        <w:t xml:space="preserve"> this document is only a guide. Each organisation will need to decide how best to implement it </w:t>
      </w:r>
      <w:r w:rsidR="00997535">
        <w:t xml:space="preserve">within </w:t>
      </w:r>
      <w:r w:rsidR="005C6614" w:rsidRPr="00B02874">
        <w:t>existing organisational systems and protocols.</w:t>
      </w:r>
    </w:p>
    <w:p w14:paraId="0642D53E" w14:textId="77777777" w:rsidR="005C6614" w:rsidRPr="00B02874" w:rsidRDefault="005C6614" w:rsidP="00B56802">
      <w:pPr>
        <w:pStyle w:val="Heading2"/>
        <w:numPr>
          <w:ilvl w:val="0"/>
          <w:numId w:val="0"/>
        </w:numPr>
      </w:pPr>
      <w:r w:rsidRPr="00B02874">
        <w:t>Important points and caveats</w:t>
      </w:r>
    </w:p>
    <w:p w14:paraId="4CFB4CB7" w14:textId="1A00A4F7" w:rsidR="005C6614" w:rsidRPr="00B02874" w:rsidRDefault="00997535" w:rsidP="00470010">
      <w:pPr>
        <w:pStyle w:val="Heading3-Numbered"/>
        <w:numPr>
          <w:ilvl w:val="0"/>
          <w:numId w:val="31"/>
        </w:numPr>
      </w:pPr>
      <w:r>
        <w:t>UCC p</w:t>
      </w:r>
      <w:r w:rsidR="005C6614" w:rsidRPr="00B02874">
        <w:t xml:space="preserve">olicy and procedure </w:t>
      </w:r>
      <w:r>
        <w:t>must</w:t>
      </w:r>
      <w:r w:rsidR="005C6614" w:rsidRPr="00B02874">
        <w:t xml:space="preserve"> be in </w:t>
      </w:r>
      <w:proofErr w:type="gramStart"/>
      <w:r w:rsidR="005C6614" w:rsidRPr="00B02874">
        <w:t>writing</w:t>
      </w:r>
      <w:proofErr w:type="gramEnd"/>
    </w:p>
    <w:p w14:paraId="35B27C66" w14:textId="25C561C3" w:rsidR="007E732A" w:rsidRDefault="005C6614" w:rsidP="00767882">
      <w:r w:rsidRPr="00B02874">
        <w:t xml:space="preserve">To ensure transparency, accountability, </w:t>
      </w:r>
      <w:r w:rsidR="0092420A" w:rsidRPr="00B02874">
        <w:t>fairness,</w:t>
      </w:r>
      <w:r w:rsidRPr="00B02874">
        <w:t xml:space="preserve"> and consistency in the management of UCC</w:t>
      </w:r>
      <w:r w:rsidR="00997535">
        <w:t xml:space="preserve"> incidents</w:t>
      </w:r>
      <w:r w:rsidRPr="00B02874">
        <w:t xml:space="preserve">, it is essential for an organisation to have </w:t>
      </w:r>
      <w:r w:rsidR="00FE4E89" w:rsidRPr="00B02874">
        <w:t xml:space="preserve">a </w:t>
      </w:r>
      <w:r w:rsidRPr="00B02874">
        <w:t xml:space="preserve">written UCC policy and procedure(s) for its staff. </w:t>
      </w:r>
      <w:bookmarkStart w:id="2" w:name="OLE_LINK5"/>
      <w:bookmarkStart w:id="3" w:name="OLE_LINK6"/>
      <w:r w:rsidR="00A65751">
        <w:t>This</w:t>
      </w:r>
      <w:r w:rsidRPr="00B02874">
        <w:t xml:space="preserve"> will ensure staff are aware of their roles and responsibilities and have clear guidance. </w:t>
      </w:r>
    </w:p>
    <w:p w14:paraId="5FBAF43A" w14:textId="143E9D74" w:rsidR="005C6614" w:rsidRPr="00B02874" w:rsidRDefault="00997535" w:rsidP="00767882">
      <w:r>
        <w:t>W</w:t>
      </w:r>
      <w:r w:rsidR="005C6614" w:rsidRPr="00B02874">
        <w:t>ritten polic</w:t>
      </w:r>
      <w:r>
        <w:t>ies</w:t>
      </w:r>
      <w:r w:rsidR="005C6614" w:rsidRPr="00B02874">
        <w:t xml:space="preserve"> and procedure</w:t>
      </w:r>
      <w:r>
        <w:t>s</w:t>
      </w:r>
      <w:r w:rsidR="005C6614" w:rsidRPr="00B02874">
        <w:t xml:space="preserve"> </w:t>
      </w:r>
      <w:r w:rsidR="007E732A">
        <w:t xml:space="preserve">also </w:t>
      </w:r>
      <w:r w:rsidR="005C6614" w:rsidRPr="00B02874">
        <w:t>provide a reference point for complainants</w:t>
      </w:r>
      <w:r w:rsidR="009F6886">
        <w:t xml:space="preserve"> –</w:t>
      </w:r>
      <w:r w:rsidR="007E732A">
        <w:t xml:space="preserve"> as well as </w:t>
      </w:r>
      <w:r w:rsidR="005C6614" w:rsidRPr="00B02874">
        <w:t>review bodies, courts or tribunals that may subsequently be tasked with reviewing their application.</w:t>
      </w:r>
    </w:p>
    <w:p w14:paraId="6191A520" w14:textId="78852A7F" w:rsidR="005C6614" w:rsidRPr="00B02874" w:rsidRDefault="005C6614" w:rsidP="00470010">
      <w:pPr>
        <w:pStyle w:val="Heading3-Numbered"/>
        <w:numPr>
          <w:ilvl w:val="0"/>
          <w:numId w:val="31"/>
        </w:numPr>
      </w:pPr>
      <w:r w:rsidRPr="00B02874">
        <w:t>Contents of a UCC policy</w:t>
      </w:r>
    </w:p>
    <w:p w14:paraId="2B7897AA" w14:textId="34D4DCE0" w:rsidR="005C6614" w:rsidRPr="00B02874" w:rsidRDefault="005C6614" w:rsidP="0095543B">
      <w:r w:rsidRPr="00B02874">
        <w:t>A UCC policy should include the following basic features:</w:t>
      </w:r>
    </w:p>
    <w:p w14:paraId="4C5F22D5" w14:textId="7327DEA2" w:rsidR="005C6614" w:rsidRPr="00B02874" w:rsidRDefault="005C6614" w:rsidP="00656F81">
      <w:pPr>
        <w:pStyle w:val="Bullet"/>
      </w:pPr>
      <w:r w:rsidRPr="00B02874">
        <w:t xml:space="preserve">Clear guidance </w:t>
      </w:r>
      <w:r w:rsidR="000169D1">
        <w:t>on</w:t>
      </w:r>
      <w:r w:rsidR="000169D1" w:rsidRPr="00B02874">
        <w:t xml:space="preserve"> </w:t>
      </w:r>
      <w:r w:rsidRPr="00B02874">
        <w:t>the authority vested in frontline staff and senior management to respond to and manage UCC</w:t>
      </w:r>
      <w:r w:rsidR="000169D1">
        <w:t xml:space="preserve"> incidents</w:t>
      </w:r>
      <w:r w:rsidRPr="00B02874">
        <w:t>, including restrict</w:t>
      </w:r>
      <w:r w:rsidR="000169D1">
        <w:t>ing</w:t>
      </w:r>
      <w:r w:rsidRPr="00B02874">
        <w:t xml:space="preserve"> a complainant’s access to services.</w:t>
      </w:r>
    </w:p>
    <w:p w14:paraId="78C8298E" w14:textId="51586830" w:rsidR="005C6614" w:rsidRPr="00B02874" w:rsidRDefault="005C6614" w:rsidP="00656F81">
      <w:pPr>
        <w:pStyle w:val="Bullet"/>
      </w:pPr>
      <w:r w:rsidRPr="00B02874">
        <w:t>An explanation of the circumstances whe</w:t>
      </w:r>
      <w:r w:rsidR="00FE4E89" w:rsidRPr="00B02874">
        <w:t>re</w:t>
      </w:r>
      <w:r w:rsidRPr="00B02874">
        <w:t xml:space="preserve"> it </w:t>
      </w:r>
      <w:r w:rsidR="006F142D">
        <w:t xml:space="preserve">may </w:t>
      </w:r>
      <w:r w:rsidRPr="00B02874">
        <w:t>be appropriate to change or restrict a complainant’s access to services</w:t>
      </w:r>
      <w:r w:rsidR="00141C71">
        <w:t>,</w:t>
      </w:r>
      <w:r w:rsidRPr="00B02874">
        <w:t xml:space="preserve"> and the procedures </w:t>
      </w:r>
      <w:r w:rsidR="006F142D">
        <w:t xml:space="preserve">to </w:t>
      </w:r>
      <w:r w:rsidRPr="00B02874">
        <w:t>follow when doing so.</w:t>
      </w:r>
    </w:p>
    <w:p w14:paraId="31EF272B" w14:textId="5C6BA270" w:rsidR="005C6614" w:rsidRPr="00B02874" w:rsidRDefault="005C6614" w:rsidP="00656F81">
      <w:pPr>
        <w:pStyle w:val="Bullet"/>
      </w:pPr>
      <w:r w:rsidRPr="00B02874">
        <w:t>A range of possible service restrictions (not just ‘write only’ restrictions) that staff can use to manage UCC</w:t>
      </w:r>
      <w:r w:rsidR="00141C71">
        <w:t xml:space="preserve"> incidents</w:t>
      </w:r>
      <w:r w:rsidRPr="00B02874">
        <w:t>.</w:t>
      </w:r>
    </w:p>
    <w:p w14:paraId="3EBE7CC1" w14:textId="6508BD98" w:rsidR="005C6614" w:rsidRPr="00B02874" w:rsidRDefault="005C6614" w:rsidP="00656F81">
      <w:pPr>
        <w:pStyle w:val="Bullet"/>
      </w:pPr>
      <w:r w:rsidRPr="00B02874">
        <w:t xml:space="preserve">Guidance </w:t>
      </w:r>
      <w:r w:rsidR="00FE4E89" w:rsidRPr="00B02874">
        <w:t xml:space="preserve">about </w:t>
      </w:r>
      <w:r w:rsidRPr="00B02874">
        <w:t>factors</w:t>
      </w:r>
      <w:r w:rsidR="00D71322">
        <w:t xml:space="preserve"> </w:t>
      </w:r>
      <w:r w:rsidR="00141C71">
        <w:t>(</w:t>
      </w:r>
      <w:r w:rsidR="00D71322">
        <w:t>including cultural</w:t>
      </w:r>
      <w:r w:rsidR="00370812">
        <w:t xml:space="preserve"> factors</w:t>
      </w:r>
      <w:r w:rsidR="00141C71">
        <w:t>)</w:t>
      </w:r>
      <w:r w:rsidRPr="00B02874">
        <w:t xml:space="preserve"> that should be </w:t>
      </w:r>
      <w:r w:rsidR="00141C71" w:rsidRPr="00B02874">
        <w:t>considered</w:t>
      </w:r>
      <w:r w:rsidRPr="00B02874">
        <w:t xml:space="preserve"> when deciding to change or restrict a complainant’s access to services.</w:t>
      </w:r>
    </w:p>
    <w:p w14:paraId="2CC4D3AD" w14:textId="32D91C51" w:rsidR="005C6614" w:rsidRPr="00B02874" w:rsidRDefault="005C6614" w:rsidP="00656F81">
      <w:pPr>
        <w:pStyle w:val="Bullet"/>
      </w:pPr>
      <w:r w:rsidRPr="00B02874">
        <w:t>Procedures for communicating with complainants about decisions to change or restrict their access, including the use of template letters.</w:t>
      </w:r>
    </w:p>
    <w:p w14:paraId="15F96C57" w14:textId="1B5E4D35" w:rsidR="005C6614" w:rsidRPr="00B02874" w:rsidRDefault="005C6614" w:rsidP="00656F81">
      <w:pPr>
        <w:pStyle w:val="Bullet"/>
      </w:pPr>
      <w:r w:rsidRPr="00B02874">
        <w:t xml:space="preserve">A centralised system for recording and reporting details of complainants </w:t>
      </w:r>
      <w:r w:rsidR="001734B3">
        <w:t xml:space="preserve">who have </w:t>
      </w:r>
      <w:r w:rsidRPr="00B02874">
        <w:t>service restrictions</w:t>
      </w:r>
      <w:r w:rsidR="001734B3">
        <w:t>,</w:t>
      </w:r>
      <w:r w:rsidRPr="00B02874">
        <w:t xml:space="preserve"> to assist with ongoing management and review of these cases.</w:t>
      </w:r>
    </w:p>
    <w:p w14:paraId="1CBE0CF1" w14:textId="77777777" w:rsidR="005C6614" w:rsidRPr="00B02874" w:rsidRDefault="005C6614" w:rsidP="00656F81">
      <w:pPr>
        <w:pStyle w:val="Bullet"/>
      </w:pPr>
      <w:r w:rsidRPr="00B02874">
        <w:t>A standardised process for reviewing decisions to change or restrict access – including fixed time periods and criteria for review, and a presumption that any restriction will be lifted unless there is a clear need for it to continue.</w:t>
      </w:r>
    </w:p>
    <w:p w14:paraId="42032A08" w14:textId="685C5C01" w:rsidR="005C6614" w:rsidRPr="00B02874" w:rsidRDefault="00376E91" w:rsidP="0095543B">
      <w:r>
        <w:t>Large</w:t>
      </w:r>
      <w:r w:rsidR="005C6614" w:rsidRPr="00B02874">
        <w:t xml:space="preserve"> organisations</w:t>
      </w:r>
      <w:r w:rsidR="001734B3">
        <w:t>,</w:t>
      </w:r>
      <w:r w:rsidR="005C6614" w:rsidRPr="00B02874">
        <w:t xml:space="preserve"> or those with multiple offices should standardise their UCC policies to ensure consistency in how </w:t>
      </w:r>
      <w:r w:rsidR="00ED74E4">
        <w:t xml:space="preserve">instances of </w:t>
      </w:r>
      <w:r w:rsidR="005C6614" w:rsidRPr="00B02874">
        <w:t xml:space="preserve">UCC </w:t>
      </w:r>
      <w:r w:rsidR="00ED74E4">
        <w:t>are</w:t>
      </w:r>
      <w:r w:rsidR="005C6614" w:rsidRPr="00B02874">
        <w:t xml:space="preserve"> dealt with </w:t>
      </w:r>
      <w:r w:rsidR="00E052F3">
        <w:t>across the organisation</w:t>
      </w:r>
      <w:r w:rsidR="005C6614" w:rsidRPr="00B02874">
        <w:t xml:space="preserve">. This is particularly important </w:t>
      </w:r>
      <w:r w:rsidR="00ED74E4">
        <w:t xml:space="preserve">when managing </w:t>
      </w:r>
      <w:r w:rsidR="005C6614" w:rsidRPr="00B02874">
        <w:t xml:space="preserve">situations where complainants attempt to </w:t>
      </w:r>
      <w:r w:rsidR="00E052F3">
        <w:t>‘</w:t>
      </w:r>
      <w:r w:rsidR="005C6614" w:rsidRPr="00B02874">
        <w:t>forum shop</w:t>
      </w:r>
      <w:r w:rsidR="00E052F3">
        <w:t>’</w:t>
      </w:r>
      <w:r w:rsidR="005C6614" w:rsidRPr="00B02874">
        <w:t xml:space="preserve"> from one office to the </w:t>
      </w:r>
      <w:r w:rsidR="002A3D1F" w:rsidRPr="00B02874">
        <w:t>next</w:t>
      </w:r>
      <w:r w:rsidR="002A3D1F">
        <w:t xml:space="preserve"> or</w:t>
      </w:r>
      <w:r w:rsidR="005C6614" w:rsidRPr="00B02874">
        <w:t xml:space="preserve"> have legitimate reasons for having contact with more than one office</w:t>
      </w:r>
      <w:r w:rsidR="008E13DA">
        <w:t>.</w:t>
      </w:r>
    </w:p>
    <w:bookmarkEnd w:id="2"/>
    <w:bookmarkEnd w:id="3"/>
    <w:p w14:paraId="02C986BF" w14:textId="0B22193C" w:rsidR="005C6614" w:rsidRPr="00B02874" w:rsidRDefault="005C6614" w:rsidP="00470010">
      <w:pPr>
        <w:pStyle w:val="Heading3-Numbered"/>
        <w:numPr>
          <w:ilvl w:val="0"/>
          <w:numId w:val="31"/>
        </w:numPr>
      </w:pPr>
      <w:r w:rsidRPr="00B02874">
        <w:lastRenderedPageBreak/>
        <w:t>Avoiding misuse and overuse of UCC policies</w:t>
      </w:r>
    </w:p>
    <w:p w14:paraId="08430CA1" w14:textId="425B5EC5" w:rsidR="005C6614" w:rsidRPr="00075FCA" w:rsidRDefault="005C6614" w:rsidP="0085770A">
      <w:pPr>
        <w:rPr>
          <w:i/>
        </w:rPr>
      </w:pPr>
      <w:r w:rsidRPr="00B02874">
        <w:t xml:space="preserve">UCC policies </w:t>
      </w:r>
      <w:r w:rsidR="00B420A2">
        <w:t>should be applied</w:t>
      </w:r>
      <w:r w:rsidRPr="00B02874">
        <w:t xml:space="preserve"> cautiously and </w:t>
      </w:r>
      <w:r w:rsidR="00247425" w:rsidRPr="00B02874">
        <w:t>sparingly</w:t>
      </w:r>
      <w:r w:rsidR="00247425">
        <w:t xml:space="preserve"> and</w:t>
      </w:r>
      <w:r w:rsidRPr="00B02874">
        <w:t xml:space="preserve"> should never be seen as a quick solution for dealing with complainants who are angry or frustrated or who are </w:t>
      </w:r>
      <w:r w:rsidR="00CC70A9">
        <w:t xml:space="preserve">regarded </w:t>
      </w:r>
      <w:r w:rsidRPr="00B02874">
        <w:t xml:space="preserve">as being annoying </w:t>
      </w:r>
      <w:r w:rsidR="00CC70A9">
        <w:t>o</w:t>
      </w:r>
      <w:r w:rsidRPr="00B02874">
        <w:t>r a nuisance.</w:t>
      </w:r>
      <w:r w:rsidR="004A59FD">
        <w:t xml:space="preserve"> </w:t>
      </w:r>
      <w:r w:rsidR="00EC1DBB">
        <w:t xml:space="preserve">People who are making a complaint should always be treated with respect, regardless of </w:t>
      </w:r>
      <w:r w:rsidR="00CC70A9">
        <w:t>their behaviour</w:t>
      </w:r>
      <w:r w:rsidR="00EC1DBB">
        <w:t xml:space="preserve">. </w:t>
      </w:r>
      <w:r w:rsidR="004A59FD">
        <w:t xml:space="preserve">Cultural </w:t>
      </w:r>
      <w:r w:rsidR="00EB6EDF">
        <w:t xml:space="preserve">factors </w:t>
      </w:r>
      <w:r w:rsidR="004A59FD">
        <w:t xml:space="preserve">should also be </w:t>
      </w:r>
      <w:r w:rsidR="00B45381">
        <w:t xml:space="preserve">considered </w:t>
      </w:r>
      <w:r w:rsidR="004A59FD">
        <w:t xml:space="preserve">to rule out </w:t>
      </w:r>
      <w:r w:rsidR="00001968">
        <w:t xml:space="preserve">any </w:t>
      </w:r>
      <w:r w:rsidR="00947630">
        <w:t xml:space="preserve">miscommunication </w:t>
      </w:r>
      <w:r w:rsidR="00001968">
        <w:t xml:space="preserve">or </w:t>
      </w:r>
      <w:r w:rsidR="004A59FD">
        <w:t xml:space="preserve">misinterpretation </w:t>
      </w:r>
      <w:r w:rsidR="0020585C">
        <w:t>around the behaviour being shown</w:t>
      </w:r>
      <w:r w:rsidR="00782A8F">
        <w:t xml:space="preserve">. </w:t>
      </w:r>
      <w:r w:rsidR="00376E91">
        <w:t>The policy should only apply when</w:t>
      </w:r>
      <w:r w:rsidRPr="00B02874">
        <w:t xml:space="preserve"> a complainant’s conduct raises the types of safety, resource and e</w:t>
      </w:r>
      <w:r w:rsidRPr="00051465">
        <w:t xml:space="preserve">quity issues identified in the </w:t>
      </w:r>
      <w:hyperlink r:id="rId8" w:history="1">
        <w:r w:rsidRPr="001679B7">
          <w:rPr>
            <w:rStyle w:val="Hyperlink"/>
            <w:i/>
            <w:spacing w:val="-4"/>
          </w:rPr>
          <w:t xml:space="preserve">Managing </w:t>
        </w:r>
        <w:r w:rsidR="001679B7" w:rsidRPr="001679B7">
          <w:rPr>
            <w:rStyle w:val="Hyperlink"/>
            <w:i/>
            <w:spacing w:val="-4"/>
          </w:rPr>
          <w:t>u</w:t>
        </w:r>
        <w:r w:rsidRPr="001679B7">
          <w:rPr>
            <w:rStyle w:val="Hyperlink"/>
            <w:i/>
            <w:spacing w:val="-4"/>
          </w:rPr>
          <w:t xml:space="preserve">nreasonable </w:t>
        </w:r>
        <w:r w:rsidR="001679B7" w:rsidRPr="001679B7">
          <w:rPr>
            <w:rStyle w:val="Hyperlink"/>
            <w:i/>
            <w:spacing w:val="-4"/>
          </w:rPr>
          <w:t>c</w:t>
        </w:r>
        <w:r w:rsidRPr="001679B7">
          <w:rPr>
            <w:rStyle w:val="Hyperlink"/>
            <w:i/>
            <w:spacing w:val="-4"/>
          </w:rPr>
          <w:t xml:space="preserve">onduct </w:t>
        </w:r>
        <w:r w:rsidR="007C6A85" w:rsidRPr="001679B7">
          <w:rPr>
            <w:rStyle w:val="Hyperlink"/>
            <w:i/>
            <w:spacing w:val="-4"/>
          </w:rPr>
          <w:t xml:space="preserve">by a </w:t>
        </w:r>
        <w:r w:rsidR="001679B7" w:rsidRPr="001679B7">
          <w:rPr>
            <w:rStyle w:val="Hyperlink"/>
            <w:i/>
            <w:spacing w:val="-4"/>
          </w:rPr>
          <w:t>c</w:t>
        </w:r>
        <w:r w:rsidR="007C6A85" w:rsidRPr="001679B7">
          <w:rPr>
            <w:rStyle w:val="Hyperlink"/>
            <w:i/>
            <w:spacing w:val="-4"/>
          </w:rPr>
          <w:t xml:space="preserve">omplainant </w:t>
        </w:r>
        <w:r w:rsidR="001679B7" w:rsidRPr="001679B7">
          <w:rPr>
            <w:rStyle w:val="Hyperlink"/>
            <w:i/>
            <w:spacing w:val="-4"/>
          </w:rPr>
          <w:t>m</w:t>
        </w:r>
        <w:r w:rsidRPr="001679B7">
          <w:rPr>
            <w:rStyle w:val="Hyperlink"/>
            <w:i/>
            <w:spacing w:val="-4"/>
          </w:rPr>
          <w:t>anual</w:t>
        </w:r>
      </w:hyperlink>
      <w:r w:rsidRPr="00051465">
        <w:rPr>
          <w:i/>
        </w:rPr>
        <w:t xml:space="preserve"> (</w:t>
      </w:r>
      <w:r w:rsidR="00645600" w:rsidRPr="00051465">
        <w:rPr>
          <w:i/>
        </w:rPr>
        <w:t>3rd</w:t>
      </w:r>
      <w:r w:rsidRPr="00051465">
        <w:rPr>
          <w:i/>
        </w:rPr>
        <w:t xml:space="preserve"> edition)</w:t>
      </w:r>
      <w:r w:rsidRPr="00051465">
        <w:t xml:space="preserve"> </w:t>
      </w:r>
      <w:r w:rsidRPr="00B02874">
        <w:t>and supporting documents.</w:t>
      </w:r>
      <w:r w:rsidRPr="00B02874">
        <w:rPr>
          <w:i/>
        </w:rPr>
        <w:t xml:space="preserve"> </w:t>
      </w:r>
      <w:r w:rsidRPr="00B02874">
        <w:t xml:space="preserve">For most organisations these cases are likely to be very </w:t>
      </w:r>
      <w:proofErr w:type="gramStart"/>
      <w:r w:rsidRPr="00B02874">
        <w:t>few in number</w:t>
      </w:r>
      <w:proofErr w:type="gramEnd"/>
      <w:r w:rsidRPr="00B02874">
        <w:t>.</w:t>
      </w:r>
    </w:p>
    <w:p w14:paraId="0F483BA9" w14:textId="0C2485DB" w:rsidR="005C6614" w:rsidRPr="00B02874" w:rsidRDefault="005C6614" w:rsidP="0095543B">
      <w:r w:rsidRPr="00B02874">
        <w:t xml:space="preserve">UCC policies </w:t>
      </w:r>
      <w:r w:rsidR="008F065A" w:rsidRPr="00B02874">
        <w:t xml:space="preserve">must always </w:t>
      </w:r>
      <w:r w:rsidR="004C681C">
        <w:t>take</w:t>
      </w:r>
      <w:r w:rsidR="008F065A" w:rsidRPr="00B02874">
        <w:t xml:space="preserve"> the complainant’s personal circumstances</w:t>
      </w:r>
      <w:r w:rsidR="004C681C">
        <w:t xml:space="preserve"> into </w:t>
      </w:r>
      <w:r w:rsidR="002A3D1F">
        <w:t>account and</w:t>
      </w:r>
      <w:r w:rsidR="008F065A" w:rsidRPr="00B02874">
        <w:t xml:space="preserve"> </w:t>
      </w:r>
      <w:r w:rsidRPr="00B02874">
        <w:t xml:space="preserve">should never be applied in ways that go beyond what is </w:t>
      </w:r>
      <w:r w:rsidR="000967D9" w:rsidRPr="00B02874">
        <w:t xml:space="preserve">appropriate and </w:t>
      </w:r>
      <w:r w:rsidRPr="00B02874">
        <w:t>necessary to manage a complainant’s conduct</w:t>
      </w:r>
      <w:r w:rsidR="008F065A">
        <w:t>.</w:t>
      </w:r>
      <w:r w:rsidRPr="00B02874">
        <w:t xml:space="preserve"> The aim </w:t>
      </w:r>
      <w:r w:rsidR="00376E91">
        <w:t>is not</w:t>
      </w:r>
      <w:r w:rsidRPr="00B02874">
        <w:t xml:space="preserve"> to punish the complainant</w:t>
      </w:r>
      <w:r w:rsidR="00376E91">
        <w:t>,</w:t>
      </w:r>
      <w:r w:rsidRPr="00B02874">
        <w:t xml:space="preserve"> but to manage the impacts o</w:t>
      </w:r>
      <w:r w:rsidR="00FE4E89" w:rsidRPr="00B02874">
        <w:t>f</w:t>
      </w:r>
      <w:r w:rsidRPr="00B02874">
        <w:t xml:space="preserve"> their conduct.</w:t>
      </w:r>
    </w:p>
    <w:p w14:paraId="61256B38" w14:textId="77777777" w:rsidR="005C6614" w:rsidRPr="00B02874" w:rsidRDefault="000967D9" w:rsidP="0095543B">
      <w:r w:rsidRPr="00B02874">
        <w:t>For example</w:t>
      </w:r>
      <w:r w:rsidR="005C6614" w:rsidRPr="00B02874">
        <w:t>, it would be inappropriate for an organisation to restrict a complainant’s access to ‘writing only’ if that complainant is not proficient in English, is illiterate or vision impaired. It would be equally inappropriate to impose access restrictions in ways that would limit a complainant’s ability to exercise a right that has been provided to them by statute.</w:t>
      </w:r>
    </w:p>
    <w:p w14:paraId="738F3412" w14:textId="51B38BAA" w:rsidR="005C6614" w:rsidRPr="00B02874" w:rsidRDefault="005C6614" w:rsidP="0095543B">
      <w:r w:rsidRPr="00B02874">
        <w:t xml:space="preserve">To guard against misuses or overuses of UCC policies, organisations should </w:t>
      </w:r>
      <w:r w:rsidR="004C77B7">
        <w:t>have</w:t>
      </w:r>
      <w:r w:rsidR="004C77B7" w:rsidRPr="00B02874">
        <w:t xml:space="preserve"> </w:t>
      </w:r>
      <w:r w:rsidRPr="00B02874">
        <w:t>effective systems for:</w:t>
      </w:r>
    </w:p>
    <w:p w14:paraId="57CD8E46" w14:textId="11D42D46" w:rsidR="005C6614" w:rsidRPr="00B02874" w:rsidRDefault="005C6614" w:rsidP="00656F81">
      <w:pPr>
        <w:pStyle w:val="Bullet"/>
      </w:pPr>
      <w:r w:rsidRPr="00B02874">
        <w:rPr>
          <w:b/>
        </w:rPr>
        <w:t xml:space="preserve">Recording and reporting all UCC incidents </w:t>
      </w:r>
      <w:r w:rsidRPr="00B02874">
        <w:t>– this includes ensuring staff are trained in appropriate and consistent record keeping practices and ensuring they have in place a centralised case management system where UCC incidents can be easily</w:t>
      </w:r>
      <w:r w:rsidR="00AE76C7">
        <w:t xml:space="preserve"> reported,</w:t>
      </w:r>
      <w:r w:rsidRPr="00B02874">
        <w:t xml:space="preserve"> </w:t>
      </w:r>
      <w:r w:rsidR="0092420A" w:rsidRPr="00B02874">
        <w:t>recorded,</w:t>
      </w:r>
      <w:r w:rsidRPr="00B02874">
        <w:t xml:space="preserve"> and accessed.</w:t>
      </w:r>
    </w:p>
    <w:p w14:paraId="03D7F777" w14:textId="17FB4F79" w:rsidR="005C6614" w:rsidRPr="00B02874" w:rsidRDefault="005C6614" w:rsidP="00FC10C0">
      <w:pPr>
        <w:ind w:left="567"/>
      </w:pPr>
      <w:r w:rsidRPr="00B02874">
        <w:t>A case management system</w:t>
      </w:r>
      <w:r w:rsidR="004C77B7">
        <w:t xml:space="preserve"> </w:t>
      </w:r>
      <w:r w:rsidRPr="00B02874">
        <w:t xml:space="preserve">that </w:t>
      </w:r>
      <w:proofErr w:type="gramStart"/>
      <w:r w:rsidRPr="00B02874">
        <w:t>is capable of delivering</w:t>
      </w:r>
      <w:proofErr w:type="gramEnd"/>
      <w:r w:rsidRPr="00B02874">
        <w:t xml:space="preserve"> timely and accurate information about complainants and their complaints is essential </w:t>
      </w:r>
      <w:r w:rsidR="004C77B7">
        <w:t>to properly responding to</w:t>
      </w:r>
      <w:r w:rsidRPr="00B02874">
        <w:t xml:space="preserve"> </w:t>
      </w:r>
      <w:r w:rsidR="00D3414A">
        <w:t xml:space="preserve">instances of </w:t>
      </w:r>
      <w:r w:rsidRPr="00B02874">
        <w:t xml:space="preserve">UCC, particularly if a complainant’s </w:t>
      </w:r>
      <w:r w:rsidR="004C77B7">
        <w:t>access to an</w:t>
      </w:r>
      <w:r w:rsidRPr="00B02874">
        <w:t xml:space="preserve"> organisation has been modified or restricted. It can facilitate the sharing and dissemination of information among staff and ensure </w:t>
      </w:r>
      <w:r w:rsidR="00F50A5C">
        <w:t>a consistent approach</w:t>
      </w:r>
      <w:r w:rsidRPr="00B02874">
        <w:t>.</w:t>
      </w:r>
    </w:p>
    <w:p w14:paraId="0F3D3027" w14:textId="6AF5FE22" w:rsidR="005C6614" w:rsidRPr="00B02874" w:rsidRDefault="005C6614" w:rsidP="00FC10C0">
      <w:pPr>
        <w:ind w:left="567"/>
      </w:pPr>
      <w:r w:rsidRPr="00B02874">
        <w:t xml:space="preserve">A </w:t>
      </w:r>
      <w:r w:rsidR="00F50A5C">
        <w:t>good</w:t>
      </w:r>
      <w:r w:rsidRPr="00B02874">
        <w:t xml:space="preserve"> case management system is:</w:t>
      </w:r>
    </w:p>
    <w:p w14:paraId="396D0A2E" w14:textId="77777777" w:rsidR="005C6614" w:rsidRPr="00B02874" w:rsidRDefault="005C6614" w:rsidP="00FC10C0">
      <w:pPr>
        <w:pStyle w:val="Bullet2"/>
        <w:ind w:left="709" w:hanging="142"/>
      </w:pPr>
      <w:r w:rsidRPr="00B02874">
        <w:t>easily accessible and searchable</w:t>
      </w:r>
    </w:p>
    <w:p w14:paraId="272C6187" w14:textId="77777777" w:rsidR="005C6614" w:rsidRPr="00B02874" w:rsidRDefault="005C6614" w:rsidP="00FC10C0">
      <w:pPr>
        <w:pStyle w:val="Bullet2"/>
        <w:ind w:left="709" w:hanging="142"/>
      </w:pPr>
      <w:r w:rsidRPr="00B02874">
        <w:t xml:space="preserve">capable of being easily updated with contemporaneous </w:t>
      </w:r>
      <w:proofErr w:type="gramStart"/>
      <w:r w:rsidRPr="00B02874">
        <w:t>information</w:t>
      </w:r>
      <w:proofErr w:type="gramEnd"/>
    </w:p>
    <w:p w14:paraId="6CA63136" w14:textId="77777777" w:rsidR="005C6614" w:rsidRPr="0062464C" w:rsidRDefault="005C6614" w:rsidP="00FC10C0">
      <w:pPr>
        <w:pStyle w:val="Bullet2"/>
        <w:ind w:left="709" w:hanging="142"/>
      </w:pPr>
      <w:r w:rsidRPr="00B02874">
        <w:t xml:space="preserve">contains </w:t>
      </w:r>
      <w:r w:rsidRPr="0062464C">
        <w:t xml:space="preserve">information and documentation relating to all complaints and </w:t>
      </w:r>
      <w:proofErr w:type="gramStart"/>
      <w:r w:rsidRPr="0062464C">
        <w:t>complainants</w:t>
      </w:r>
      <w:proofErr w:type="gramEnd"/>
    </w:p>
    <w:p w14:paraId="3EBAD529" w14:textId="77777777" w:rsidR="005C6614" w:rsidRPr="00B02874" w:rsidRDefault="005C6614" w:rsidP="00FC10C0">
      <w:pPr>
        <w:pStyle w:val="Bullet2"/>
        <w:ind w:left="709" w:hanging="142"/>
      </w:pPr>
      <w:r w:rsidRPr="0062464C">
        <w:t>includes a syste</w:t>
      </w:r>
      <w:r w:rsidRPr="00B02874">
        <w:t xml:space="preserve">m of alerts and notifications that promptly alert staff to any access changes or restrictions along with contextual information (in summary form) of the nature and reasons for those </w:t>
      </w:r>
      <w:proofErr w:type="gramStart"/>
      <w:r w:rsidRPr="00B02874">
        <w:t>restrictions</w:t>
      </w:r>
      <w:proofErr w:type="gramEnd"/>
    </w:p>
    <w:p w14:paraId="5CB88C59" w14:textId="7A2360A6" w:rsidR="00776245" w:rsidRDefault="005C6614" w:rsidP="00FC10C0">
      <w:pPr>
        <w:pStyle w:val="Bullet2"/>
        <w:ind w:left="709" w:hanging="142"/>
      </w:pPr>
      <w:r w:rsidRPr="00B02874">
        <w:t>includes a tracking system for monitoring incidents of UCC and their progress.</w:t>
      </w:r>
    </w:p>
    <w:p w14:paraId="5982686D" w14:textId="7DDF3C1A" w:rsidR="004A59FD" w:rsidRDefault="004A59FD" w:rsidP="00FC10C0">
      <w:pPr>
        <w:pStyle w:val="Bullet"/>
        <w:numPr>
          <w:ilvl w:val="0"/>
          <w:numId w:val="10"/>
        </w:numPr>
        <w:ind w:left="567" w:hanging="283"/>
      </w:pPr>
      <w:r w:rsidRPr="004A59FD">
        <w:rPr>
          <w:b/>
        </w:rPr>
        <w:t>Recognising cultural issues</w:t>
      </w:r>
      <w:r>
        <w:t xml:space="preserve"> </w:t>
      </w:r>
      <w:r w:rsidR="00051465">
        <w:t>–</w:t>
      </w:r>
      <w:r w:rsidRPr="004A59FD">
        <w:t xml:space="preserve"> </w:t>
      </w:r>
      <w:r w:rsidR="00466CD3">
        <w:t xml:space="preserve">this includes ensuring that </w:t>
      </w:r>
      <w:r w:rsidRPr="004A59FD">
        <w:t xml:space="preserve">staff </w:t>
      </w:r>
      <w:r w:rsidR="00466CD3">
        <w:t>are trained in</w:t>
      </w:r>
      <w:r>
        <w:t xml:space="preserve"> recognising </w:t>
      </w:r>
      <w:r w:rsidRPr="00D71322">
        <w:t>behavioural traits an</w:t>
      </w:r>
      <w:r>
        <w:t>d communication pattern</w:t>
      </w:r>
      <w:r w:rsidRPr="00D71322">
        <w:t>s</w:t>
      </w:r>
      <w:r w:rsidR="00466CD3">
        <w:t xml:space="preserve"> that are </w:t>
      </w:r>
      <w:r w:rsidR="00EC1DBB">
        <w:t>common</w:t>
      </w:r>
      <w:r w:rsidR="00466CD3">
        <w:t xml:space="preserve"> in a range of cultural groups</w:t>
      </w:r>
      <w:r w:rsidR="00EC1DBB">
        <w:t>.</w:t>
      </w:r>
    </w:p>
    <w:p w14:paraId="73F3A648" w14:textId="62486AE8" w:rsidR="005C6614" w:rsidRPr="00DE78F6" w:rsidRDefault="005C6614" w:rsidP="00656F81">
      <w:pPr>
        <w:pStyle w:val="Bullet"/>
        <w:rPr>
          <w:b/>
        </w:rPr>
      </w:pPr>
      <w:r w:rsidRPr="00B02874">
        <w:rPr>
          <w:b/>
        </w:rPr>
        <w:t xml:space="preserve">Tracking and monitoring all uses of their policies </w:t>
      </w:r>
      <w:r w:rsidRPr="00B02874">
        <w:t>–</w:t>
      </w:r>
      <w:r w:rsidRPr="00B02874">
        <w:rPr>
          <w:b/>
        </w:rPr>
        <w:t xml:space="preserve"> </w:t>
      </w:r>
      <w:r w:rsidRPr="00B02874">
        <w:t>one staff member</w:t>
      </w:r>
      <w:r w:rsidRPr="0085770A">
        <w:t xml:space="preserve"> </w:t>
      </w:r>
      <w:r w:rsidR="00B1450B" w:rsidRPr="00DE78F6">
        <w:t>(</w:t>
      </w:r>
      <w:r w:rsidR="00247425" w:rsidRPr="0085770A">
        <w:t>e</w:t>
      </w:r>
      <w:r w:rsidR="00247425" w:rsidRPr="00B1450B">
        <w:t>.g.,</w:t>
      </w:r>
      <w:r w:rsidRPr="00DE78F6">
        <w:t xml:space="preserve"> a nominated senior manager</w:t>
      </w:r>
      <w:r w:rsidR="00B1450B" w:rsidRPr="00DE78F6">
        <w:t>)</w:t>
      </w:r>
      <w:r w:rsidRPr="0085770A">
        <w:t xml:space="preserve"> should be responsible for tracking and monitoring all uses of the UCC policy </w:t>
      </w:r>
      <w:r w:rsidRPr="0085770A">
        <w:lastRenderedPageBreak/>
        <w:t xml:space="preserve">to ensure that it is being applied consistently, </w:t>
      </w:r>
      <w:r w:rsidR="0092420A" w:rsidRPr="00B1450B">
        <w:t>appropriately,</w:t>
      </w:r>
      <w:r w:rsidRPr="00B1450B">
        <w:t xml:space="preserve"> and effectively and that UCC cases are reviewed at appropriate intervals.</w:t>
      </w:r>
    </w:p>
    <w:p w14:paraId="7443ACF3" w14:textId="2DDA77DC" w:rsidR="00AE76C7" w:rsidRDefault="005C6614" w:rsidP="00656F81">
      <w:pPr>
        <w:pStyle w:val="Bullet"/>
      </w:pPr>
      <w:r w:rsidRPr="00B02874">
        <w:rPr>
          <w:b/>
        </w:rPr>
        <w:t xml:space="preserve">Reviewing all cases where </w:t>
      </w:r>
      <w:r w:rsidR="004C77B7">
        <w:rPr>
          <w:b/>
        </w:rPr>
        <w:t xml:space="preserve">the UCC policies and procedures </w:t>
      </w:r>
      <w:r w:rsidRPr="00B02874">
        <w:rPr>
          <w:b/>
        </w:rPr>
        <w:t>are used</w:t>
      </w:r>
      <w:r w:rsidRPr="00B02874">
        <w:t xml:space="preserve"> –</w:t>
      </w:r>
      <w:r w:rsidR="00AE76C7">
        <w:t xml:space="preserve"> the</w:t>
      </w:r>
      <w:r w:rsidRPr="00B02874">
        <w:t xml:space="preserve"> </w:t>
      </w:r>
      <w:r w:rsidR="004C77B7">
        <w:t>use of the policy and procedures should be</w:t>
      </w:r>
      <w:r w:rsidRPr="00B02874">
        <w:t xml:space="preserve"> reviewed </w:t>
      </w:r>
      <w:r w:rsidR="004C77B7">
        <w:t>regularly. This can help an organisation</w:t>
      </w:r>
      <w:r w:rsidRPr="00B02874">
        <w:t xml:space="preserve"> to ensure </w:t>
      </w:r>
      <w:r w:rsidR="004C77B7">
        <w:t>the policy is</w:t>
      </w:r>
      <w:r w:rsidRPr="00B02874">
        <w:t xml:space="preserve"> necessary, </w:t>
      </w:r>
      <w:r w:rsidR="0092420A" w:rsidRPr="00B02874">
        <w:t>appropriate,</w:t>
      </w:r>
      <w:r w:rsidRPr="00B02874">
        <w:t xml:space="preserve"> and effective in the circumstances.</w:t>
      </w:r>
    </w:p>
    <w:p w14:paraId="097346CA" w14:textId="4C55961B" w:rsidR="005C6614" w:rsidRPr="00B02874" w:rsidRDefault="005C6614" w:rsidP="00470010">
      <w:pPr>
        <w:pStyle w:val="Heading3-Numbered"/>
        <w:numPr>
          <w:ilvl w:val="0"/>
          <w:numId w:val="31"/>
        </w:numPr>
      </w:pPr>
      <w:bookmarkStart w:id="4" w:name="_Toc292799028"/>
      <w:bookmarkStart w:id="5" w:name="_Toc292889397"/>
      <w:r w:rsidRPr="00B02874">
        <w:t xml:space="preserve">Handling complaints </w:t>
      </w:r>
      <w:r w:rsidR="00FE4E89" w:rsidRPr="00B02874">
        <w:t>in ways that will not</w:t>
      </w:r>
      <w:r w:rsidRPr="00B02874">
        <w:t xml:space="preserve"> trigger or exacerbate </w:t>
      </w:r>
      <w:r w:rsidR="001B061C">
        <w:t xml:space="preserve">instances of </w:t>
      </w:r>
      <w:proofErr w:type="gramStart"/>
      <w:r w:rsidRPr="00B02874">
        <w:t>UCC</w:t>
      </w:r>
      <w:bookmarkEnd w:id="4"/>
      <w:bookmarkEnd w:id="5"/>
      <w:proofErr w:type="gramEnd"/>
    </w:p>
    <w:p w14:paraId="6B12A4D3" w14:textId="79ADF286" w:rsidR="00385B5F" w:rsidRDefault="005C6614" w:rsidP="0095543B">
      <w:r w:rsidRPr="00B02874">
        <w:t>Organisations</w:t>
      </w:r>
      <w:r w:rsidR="0095543B" w:rsidRPr="00B02874">
        <w:t xml:space="preserve"> </w:t>
      </w:r>
      <w:r w:rsidRPr="00B02874">
        <w:t xml:space="preserve">must acknowledge that sometimes they and their staff get it wrong and can, in fact, trigger or exacerbate </w:t>
      </w:r>
      <w:r w:rsidR="001B061C">
        <w:t xml:space="preserve">instances of </w:t>
      </w:r>
      <w:r w:rsidRPr="00B02874">
        <w:t>UCC. Mistakes can be made, complaints</w:t>
      </w:r>
      <w:r w:rsidR="001B061C">
        <w:t xml:space="preserve"> </w:t>
      </w:r>
      <w:r w:rsidR="00F50B81">
        <w:t>and</w:t>
      </w:r>
      <w:r w:rsidR="001B061C">
        <w:t xml:space="preserve"> </w:t>
      </w:r>
      <w:r w:rsidRPr="00B02874">
        <w:t xml:space="preserve">cases can be mishandled, </w:t>
      </w:r>
      <w:r w:rsidR="00F50B81">
        <w:t xml:space="preserve">delays can occur, and </w:t>
      </w:r>
      <w:r w:rsidRPr="00B02874">
        <w:t xml:space="preserve">processes and procedures </w:t>
      </w:r>
      <w:r w:rsidR="00385B5F">
        <w:t>are sometimes</w:t>
      </w:r>
      <w:r w:rsidRPr="00B02874">
        <w:t xml:space="preserve"> overly complex</w:t>
      </w:r>
      <w:r w:rsidR="00D71322">
        <w:t xml:space="preserve">, culturally </w:t>
      </w:r>
      <w:r w:rsidR="007E3CED">
        <w:t>inappropriate,</w:t>
      </w:r>
      <w:r w:rsidRPr="00B02874">
        <w:t xml:space="preserve"> or unresponsive to the needs of certain complainants. </w:t>
      </w:r>
    </w:p>
    <w:p w14:paraId="266F637D" w14:textId="0E9CD937" w:rsidR="005C6614" w:rsidRDefault="005C6614" w:rsidP="0095543B">
      <w:r w:rsidRPr="00B02874">
        <w:t xml:space="preserve">In these circumstances, and in any circumstance where an organisation contributes to a complainant’s unreasonable conduct, </w:t>
      </w:r>
      <w:r w:rsidR="00385B5F">
        <w:t>it</w:t>
      </w:r>
      <w:r w:rsidR="00385B5F" w:rsidRPr="00B02874">
        <w:t xml:space="preserve"> </w:t>
      </w:r>
      <w:r w:rsidRPr="00B02874">
        <w:t>should immediately rectify the problem – including providing the complainant with an apology. For advice on making apologies</w:t>
      </w:r>
      <w:r w:rsidRPr="00AE76C7">
        <w:t xml:space="preserve">, see: </w:t>
      </w:r>
      <w:bookmarkStart w:id="6" w:name="_Hlk79584290"/>
      <w:r w:rsidR="00AA2C27">
        <w:rPr>
          <w:i/>
          <w:iCs/>
        </w:rPr>
        <w:fldChar w:fldCharType="begin"/>
      </w:r>
      <w:r w:rsidR="00AA2C27">
        <w:rPr>
          <w:i/>
          <w:iCs/>
        </w:rPr>
        <w:instrText xml:space="preserve"> HYPERLINK "https://www.ombo.nsw.gov.au/Find-a-publication/publications/guidelines/state-and-local-government/apologies-2nd-ed" </w:instrText>
      </w:r>
      <w:r w:rsidR="00AA2C27">
        <w:rPr>
          <w:i/>
          <w:iCs/>
        </w:rPr>
      </w:r>
      <w:r w:rsidR="00AA2C27">
        <w:rPr>
          <w:i/>
          <w:iCs/>
        </w:rPr>
        <w:fldChar w:fldCharType="separate"/>
      </w:r>
      <w:r w:rsidRPr="00AA2C27">
        <w:rPr>
          <w:rStyle w:val="Hyperlink"/>
          <w:i/>
          <w:iCs/>
        </w:rPr>
        <w:t>Apologies – A practical guide, NSW Ombudsman, March 2009</w:t>
      </w:r>
      <w:r w:rsidR="00AA2C27">
        <w:rPr>
          <w:i/>
          <w:iCs/>
        </w:rPr>
        <w:fldChar w:fldCharType="end"/>
      </w:r>
      <w:r w:rsidRPr="00B02874">
        <w:t>.</w:t>
      </w:r>
      <w:bookmarkEnd w:id="6"/>
    </w:p>
    <w:p w14:paraId="646BBA90" w14:textId="2B18C6AE" w:rsidR="00637167" w:rsidRPr="00B02874" w:rsidRDefault="00637167" w:rsidP="0095543B">
      <w:r>
        <w:t xml:space="preserve">It is vital that organisations and their staff </w:t>
      </w:r>
      <w:proofErr w:type="gramStart"/>
      <w:r>
        <w:t>treat complainants with dignity and respect at all times</w:t>
      </w:r>
      <w:proofErr w:type="gramEnd"/>
      <w:r>
        <w:t xml:space="preserve">, regardless of what the complainant may do or say. </w:t>
      </w:r>
      <w:r w:rsidR="0086007D">
        <w:t>This can hel</w:t>
      </w:r>
      <w:r w:rsidR="002B496A">
        <w:t>p to ensure the complaint process is as smooth as possible, as well as helping to maintain an ongoing relationship between the organisation and the complainant.</w:t>
      </w:r>
    </w:p>
    <w:p w14:paraId="1A487D6A" w14:textId="5157DEA5" w:rsidR="005C6614" w:rsidRPr="00A56AC4" w:rsidRDefault="005C6614" w:rsidP="0095543B">
      <w:r w:rsidRPr="00B02874">
        <w:t xml:space="preserve">If remediation does not work and the organisation’s relationship with the complainant breaks down, it may be necessary to organise alternative dispute resolution approaches </w:t>
      </w:r>
      <w:r w:rsidR="00E1375F">
        <w:t>(</w:t>
      </w:r>
      <w:r w:rsidRPr="00B02874">
        <w:t>such as conciliation</w:t>
      </w:r>
      <w:r w:rsidR="00E1375F">
        <w:t>)</w:t>
      </w:r>
      <w:r w:rsidRPr="00B02874">
        <w:t xml:space="preserve"> to resolve the issue and </w:t>
      </w:r>
      <w:r w:rsidR="00E1375F">
        <w:t xml:space="preserve">begin to </w:t>
      </w:r>
      <w:r w:rsidRPr="00B02874">
        <w:t xml:space="preserve">rebuild the relationship with the </w:t>
      </w:r>
      <w:r w:rsidRPr="00AE76C7">
        <w:t>complainant.</w:t>
      </w:r>
      <w:r w:rsidR="00075FCA">
        <w:t xml:space="preserve"> </w:t>
      </w:r>
      <w:r w:rsidR="00A56AC4">
        <w:t xml:space="preserve">See </w:t>
      </w:r>
      <w:r w:rsidR="00E1375F" w:rsidRPr="00DE78F6">
        <w:rPr>
          <w:b/>
          <w:bCs/>
        </w:rPr>
        <w:t xml:space="preserve">section </w:t>
      </w:r>
      <w:r w:rsidR="00A56AC4" w:rsidRPr="00DE78F6">
        <w:rPr>
          <w:b/>
          <w:bCs/>
        </w:rPr>
        <w:t>6</w:t>
      </w:r>
      <w:r w:rsidR="00A56AC4">
        <w:t xml:space="preserve"> below</w:t>
      </w:r>
      <w:r w:rsidR="00E1375F">
        <w:t xml:space="preserve"> for more information</w:t>
      </w:r>
      <w:r w:rsidR="00A56AC4">
        <w:t>.</w:t>
      </w:r>
    </w:p>
    <w:p w14:paraId="21A004C6" w14:textId="1999A51F" w:rsidR="00B50171" w:rsidRPr="00F60A3F" w:rsidRDefault="00B50171" w:rsidP="00F60A3F">
      <w:pPr>
        <w:pStyle w:val="Name"/>
      </w:pPr>
      <w:r w:rsidRPr="00F60A3F">
        <w:t xml:space="preserve">Unreasonable </w:t>
      </w:r>
      <w:r w:rsidR="00255573" w:rsidRPr="00F60A3F">
        <w:t>Conduct by a C</w:t>
      </w:r>
      <w:r w:rsidR="00B02874" w:rsidRPr="00F60A3F">
        <w:t>omplainant</w:t>
      </w:r>
      <w:r w:rsidR="00255573" w:rsidRPr="00F60A3F">
        <w:t xml:space="preserve"> M</w:t>
      </w:r>
      <w:r w:rsidRPr="00F60A3F">
        <w:t xml:space="preserve">odel </w:t>
      </w:r>
      <w:r w:rsidR="00255573" w:rsidRPr="00F60A3F">
        <w:t>P</w:t>
      </w:r>
      <w:r w:rsidR="00034BE9" w:rsidRPr="00F60A3F">
        <w:t>olicy</w:t>
      </w:r>
    </w:p>
    <w:p w14:paraId="12E3F0B5" w14:textId="029E654A" w:rsidR="00B50171" w:rsidRPr="00B02874" w:rsidRDefault="00B50171" w:rsidP="0078309B">
      <w:pPr>
        <w:pStyle w:val="Heading1"/>
      </w:pPr>
      <w:r w:rsidRPr="00F60A3F">
        <w:t>I</w:t>
      </w:r>
      <w:r w:rsidR="006312EC" w:rsidRPr="00F60A3F">
        <w:t>ntroduction</w:t>
      </w:r>
    </w:p>
    <w:p w14:paraId="4D95FBE3" w14:textId="74677F74" w:rsidR="00B50171" w:rsidRPr="00470010" w:rsidRDefault="00B50171" w:rsidP="001900FC">
      <w:pPr>
        <w:pStyle w:val="Heading2"/>
        <w:numPr>
          <w:ilvl w:val="1"/>
          <w:numId w:val="30"/>
        </w:numPr>
        <w:ind w:hanging="862"/>
        <w:rPr>
          <w:i/>
        </w:rPr>
      </w:pPr>
      <w:bookmarkStart w:id="7" w:name="_Toc292797132"/>
      <w:bookmarkStart w:id="8" w:name="_Toc292799031"/>
      <w:bookmarkStart w:id="9" w:name="_Toc292889400"/>
      <w:r w:rsidRPr="0078309B">
        <w:t>Statement</w:t>
      </w:r>
      <w:r w:rsidRPr="00B02874">
        <w:t xml:space="preserve"> of support</w:t>
      </w:r>
    </w:p>
    <w:p w14:paraId="0DED0CC8" w14:textId="4507FEF2" w:rsidR="00B50171" w:rsidRPr="00B02874" w:rsidRDefault="00B50171" w:rsidP="00B50171">
      <w:r w:rsidRPr="00B02874">
        <w:rPr>
          <w:i/>
        </w:rPr>
        <w:t xml:space="preserve">[Organisation name] </w:t>
      </w:r>
      <w:r w:rsidRPr="00B02874">
        <w:t>is committed to being accessible and responsive to all complainants who approach our office</w:t>
      </w:r>
      <w:r w:rsidR="00C816A3">
        <w:t xml:space="preserve"> regardless of ethnic identity, national origin, </w:t>
      </w:r>
      <w:r w:rsidR="004A59FD">
        <w:t xml:space="preserve">religion, </w:t>
      </w:r>
      <w:r w:rsidR="00C816A3">
        <w:t>linguistic background, sex, gender</w:t>
      </w:r>
      <w:r w:rsidR="004A59FD">
        <w:t xml:space="preserve"> expression</w:t>
      </w:r>
      <w:r w:rsidR="00C816A3">
        <w:t>, sexual o</w:t>
      </w:r>
      <w:r w:rsidR="004A59FD">
        <w:t>rientation,</w:t>
      </w:r>
      <w:r w:rsidR="00C816A3">
        <w:t xml:space="preserve"> physical ability or other cultural or personal </w:t>
      </w:r>
      <w:r w:rsidR="00CF7305">
        <w:t>factors</w:t>
      </w:r>
      <w:r w:rsidRPr="00B02874">
        <w:t>. At the same time</w:t>
      </w:r>
      <w:r w:rsidR="004B4625">
        <w:t>,</w:t>
      </w:r>
      <w:r w:rsidRPr="00B02874">
        <w:t xml:space="preserve"> the success of our office </w:t>
      </w:r>
      <w:bookmarkStart w:id="10" w:name="OLE_LINK9"/>
      <w:bookmarkStart w:id="11" w:name="OLE_LINK10"/>
      <w:r w:rsidRPr="00B02874">
        <w:t>depends on:</w:t>
      </w:r>
      <w:bookmarkStart w:id="12" w:name="OLE_LINK11"/>
      <w:bookmarkStart w:id="13" w:name="OLE_LINK12"/>
    </w:p>
    <w:p w14:paraId="5A101BE9" w14:textId="5ECC6D7E" w:rsidR="00B50171" w:rsidRPr="00B02874" w:rsidRDefault="00B50171" w:rsidP="00656F81">
      <w:pPr>
        <w:pStyle w:val="Bullet"/>
      </w:pPr>
      <w:r w:rsidRPr="00B02874">
        <w:t xml:space="preserve">our ability to do our work in the most effective and efficient ways </w:t>
      </w:r>
      <w:proofErr w:type="gramStart"/>
      <w:r w:rsidRPr="00B02874">
        <w:t>possible</w:t>
      </w:r>
      <w:proofErr w:type="gramEnd"/>
    </w:p>
    <w:p w14:paraId="370BAFE2" w14:textId="639163F9" w:rsidR="00B50171" w:rsidRPr="00B02874" w:rsidRDefault="00B50171" w:rsidP="00656F81">
      <w:pPr>
        <w:pStyle w:val="Bullet"/>
      </w:pPr>
      <w:r w:rsidRPr="00B02874">
        <w:t xml:space="preserve">the health, </w:t>
      </w:r>
      <w:r w:rsidR="007E3CED" w:rsidRPr="00B02874">
        <w:t>safety,</w:t>
      </w:r>
      <w:r w:rsidRPr="00B02874">
        <w:t xml:space="preserve"> and security of our staff</w:t>
      </w:r>
    </w:p>
    <w:p w14:paraId="56673CB4" w14:textId="77777777" w:rsidR="00B50171" w:rsidRPr="00B02874" w:rsidRDefault="00B50171" w:rsidP="00656F81">
      <w:pPr>
        <w:pStyle w:val="Bullet"/>
      </w:pPr>
      <w:r w:rsidRPr="00B02874">
        <w:t>our ability to allocate our resources fairly across all the complaints we receive.</w:t>
      </w:r>
    </w:p>
    <w:bookmarkEnd w:id="10"/>
    <w:bookmarkEnd w:id="11"/>
    <w:bookmarkEnd w:id="12"/>
    <w:bookmarkEnd w:id="13"/>
    <w:p w14:paraId="5190A9CB" w14:textId="6D060A85" w:rsidR="00B50171" w:rsidRPr="00B02874" w:rsidRDefault="00B50171" w:rsidP="00B50171">
      <w:r w:rsidRPr="00B02874">
        <w:lastRenderedPageBreak/>
        <w:t xml:space="preserve">When complainants behave unreasonably, their conduct can significantly affect </w:t>
      </w:r>
      <w:r w:rsidR="00BB5371">
        <w:t>the successful conduct of</w:t>
      </w:r>
      <w:r w:rsidR="0076380D">
        <w:t xml:space="preserve"> our work</w:t>
      </w:r>
      <w:r w:rsidR="00403921">
        <w:t>.</w:t>
      </w:r>
      <w:r w:rsidRPr="00B02874">
        <w:t xml:space="preserve"> </w:t>
      </w:r>
      <w:r w:rsidRPr="00B02874">
        <w:rPr>
          <w:i/>
        </w:rPr>
        <w:t>[</w:t>
      </w:r>
      <w:r w:rsidR="00403921">
        <w:rPr>
          <w:i/>
        </w:rPr>
        <w:t>O</w:t>
      </w:r>
      <w:r w:rsidRPr="00B02874">
        <w:rPr>
          <w:i/>
        </w:rPr>
        <w:t xml:space="preserve">rganisation name] </w:t>
      </w:r>
      <w:r w:rsidRPr="00B02874">
        <w:t xml:space="preserve">will </w:t>
      </w:r>
      <w:r w:rsidR="00044989">
        <w:t xml:space="preserve">act </w:t>
      </w:r>
      <w:r w:rsidRPr="00B02874">
        <w:t>proactive</w:t>
      </w:r>
      <w:r w:rsidR="00044989">
        <w:t>ly</w:t>
      </w:r>
      <w:r w:rsidRPr="00B02874">
        <w:t xml:space="preserve"> and decisive</w:t>
      </w:r>
      <w:r w:rsidR="00044989">
        <w:t>ly</w:t>
      </w:r>
      <w:r w:rsidRPr="00B02874">
        <w:t xml:space="preserve"> to manage any complainant conduct that negatively and unreasonably affects </w:t>
      </w:r>
      <w:r w:rsidR="002A3D1F" w:rsidRPr="00B02874">
        <w:t>us</w:t>
      </w:r>
      <w:r w:rsidR="002A3D1F">
        <w:t xml:space="preserve"> and</w:t>
      </w:r>
      <w:r w:rsidRPr="00B02874">
        <w:t xml:space="preserve"> will support our staff to do the same in accordance with this policy.</w:t>
      </w:r>
    </w:p>
    <w:p w14:paraId="35CEB9DF" w14:textId="77777777" w:rsidR="00B50171" w:rsidRPr="00B02874" w:rsidRDefault="00B50171" w:rsidP="00B50171">
      <w:r w:rsidRPr="00B02874">
        <w:t xml:space="preserve">I authorise and expect all </w:t>
      </w:r>
      <w:r w:rsidRPr="00B02874">
        <w:rPr>
          <w:i/>
        </w:rPr>
        <w:t xml:space="preserve">[organisation name] </w:t>
      </w:r>
      <w:r w:rsidRPr="00B02874">
        <w:t>staff to implement the strategies provided in this policy.</w:t>
      </w:r>
    </w:p>
    <w:p w14:paraId="56BD73C8" w14:textId="17F0FD75" w:rsidR="00B50171" w:rsidRPr="00B02874" w:rsidRDefault="00B50171" w:rsidP="00B50171">
      <w:pPr>
        <w:pStyle w:val="NoSpacing"/>
        <w:rPr>
          <w:b/>
          <w:lang w:val="en-AU"/>
        </w:rPr>
      </w:pPr>
      <w:r w:rsidRPr="00B02874">
        <w:rPr>
          <w:b/>
          <w:i/>
          <w:lang w:val="en-AU"/>
        </w:rPr>
        <w:t>[CEO/Director General/Director/General Manager]</w:t>
      </w:r>
      <w:r w:rsidRPr="00B02874">
        <w:rPr>
          <w:b/>
          <w:lang w:val="en-AU"/>
        </w:rPr>
        <w:t xml:space="preserve"> APPROVAL</w:t>
      </w:r>
    </w:p>
    <w:p w14:paraId="3D0F9C58" w14:textId="77777777" w:rsidR="00B50171" w:rsidRPr="00B02874" w:rsidRDefault="00B50171" w:rsidP="00B50171">
      <w:pPr>
        <w:tabs>
          <w:tab w:val="left" w:pos="392"/>
        </w:tabs>
        <w:rPr>
          <w:i/>
        </w:rPr>
      </w:pPr>
      <w:r w:rsidRPr="00B02874">
        <w:rPr>
          <w:i/>
        </w:rPr>
        <w:t>[Signature]</w:t>
      </w:r>
    </w:p>
    <w:p w14:paraId="1AEDA9E6" w14:textId="367A43E0" w:rsidR="00B50171" w:rsidRPr="00B02874" w:rsidRDefault="00B92C35" w:rsidP="00B56802">
      <w:pPr>
        <w:pStyle w:val="Heading1"/>
      </w:pPr>
      <w:r w:rsidRPr="00C72BFA">
        <w:t>Objectives</w:t>
      </w:r>
    </w:p>
    <w:p w14:paraId="2A9B8C6F" w14:textId="4A5D10E3" w:rsidR="00B50171" w:rsidRPr="00B02874" w:rsidRDefault="00B50171" w:rsidP="00B56802">
      <w:pPr>
        <w:pStyle w:val="Heading2"/>
        <w:numPr>
          <w:ilvl w:val="1"/>
          <w:numId w:val="13"/>
        </w:numPr>
      </w:pPr>
      <w:r w:rsidRPr="00B02874">
        <w:t xml:space="preserve">Policy </w:t>
      </w:r>
      <w:proofErr w:type="gramStart"/>
      <w:r w:rsidRPr="00B02874">
        <w:t>aims</w:t>
      </w:r>
      <w:proofErr w:type="gramEnd"/>
    </w:p>
    <w:p w14:paraId="2C675ACA" w14:textId="58114315" w:rsidR="00B50171" w:rsidRPr="00B02874" w:rsidRDefault="00B50171" w:rsidP="00B50171">
      <w:r w:rsidRPr="00B02874">
        <w:t xml:space="preserve">This policy </w:t>
      </w:r>
      <w:r w:rsidR="00044989">
        <w:t>was</w:t>
      </w:r>
      <w:r w:rsidRPr="00B02874">
        <w:t xml:space="preserve"> developed to assist all staff members to better manage unreasonable</w:t>
      </w:r>
      <w:r w:rsidR="004C77B7">
        <w:t xml:space="preserve"> conduct by</w:t>
      </w:r>
      <w:r w:rsidRPr="00B02874">
        <w:t xml:space="preserve"> complainant</w:t>
      </w:r>
      <w:r w:rsidR="004C77B7">
        <w:t>s</w:t>
      </w:r>
      <w:r w:rsidRPr="00B02874">
        <w:t xml:space="preserve"> (</w:t>
      </w:r>
      <w:r w:rsidRPr="00DE78F6">
        <w:rPr>
          <w:b/>
          <w:bCs/>
        </w:rPr>
        <w:t>UCC</w:t>
      </w:r>
      <w:r w:rsidRPr="00B02874">
        <w:t>). It aim</w:t>
      </w:r>
      <w:r w:rsidR="00990C83">
        <w:t xml:space="preserve">s to </w:t>
      </w:r>
      <w:r w:rsidR="00F951DF">
        <w:t xml:space="preserve">help </w:t>
      </w:r>
      <w:r w:rsidRPr="00B02874">
        <w:t>staff:</w:t>
      </w:r>
    </w:p>
    <w:p w14:paraId="1412B068" w14:textId="30E7011B" w:rsidR="00B50171" w:rsidRPr="00B02874" w:rsidRDefault="00F951DF" w:rsidP="00656F81">
      <w:pPr>
        <w:pStyle w:val="Bullet"/>
      </w:pPr>
      <w:r>
        <w:t>f</w:t>
      </w:r>
      <w:r w:rsidR="00B50171" w:rsidRPr="00B02874">
        <w:t xml:space="preserve">eel confident and supported in taking action to manage </w:t>
      </w:r>
      <w:proofErr w:type="gramStart"/>
      <w:r w:rsidR="00B50171" w:rsidRPr="00B02874">
        <w:t>UCC</w:t>
      </w:r>
      <w:proofErr w:type="gramEnd"/>
    </w:p>
    <w:p w14:paraId="2C064206" w14:textId="21277A34" w:rsidR="00B50171" w:rsidRPr="00BB4582" w:rsidRDefault="00F951DF" w:rsidP="00656F81">
      <w:pPr>
        <w:pStyle w:val="Bullet"/>
      </w:pPr>
      <w:r>
        <w:t>a</w:t>
      </w:r>
      <w:r w:rsidR="00B50171" w:rsidRPr="00B02874">
        <w:t xml:space="preserve">ct fairly, consistently, </w:t>
      </w:r>
      <w:r w:rsidR="007E3CED" w:rsidRPr="00B02874">
        <w:t>honestly,</w:t>
      </w:r>
      <w:r w:rsidR="00B50171" w:rsidRPr="00B02874">
        <w:t xml:space="preserve"> and appropriately when responding to </w:t>
      </w:r>
      <w:proofErr w:type="gramStart"/>
      <w:r w:rsidR="00B50171" w:rsidRPr="00B02874">
        <w:t>UCC</w:t>
      </w:r>
      <w:proofErr w:type="gramEnd"/>
    </w:p>
    <w:p w14:paraId="071FBB85" w14:textId="5CC0F7A2" w:rsidR="00B50171" w:rsidRPr="00B02874" w:rsidRDefault="006277A9" w:rsidP="00656F81">
      <w:pPr>
        <w:pStyle w:val="Bullet"/>
      </w:pPr>
      <w:r>
        <w:t>understand</w:t>
      </w:r>
      <w:r w:rsidR="00B50171" w:rsidRPr="00B02874">
        <w:t xml:space="preserve"> their roles and responsibilities in relation to the management of UCC</w:t>
      </w:r>
      <w:r w:rsidR="00B123C8">
        <w:t>,</w:t>
      </w:r>
      <w:r w:rsidR="00B50171" w:rsidRPr="00B02874">
        <w:t xml:space="preserve"> and how this policy will be </w:t>
      </w:r>
      <w:proofErr w:type="gramStart"/>
      <w:r w:rsidR="00B50171" w:rsidRPr="00B02874">
        <w:t>used</w:t>
      </w:r>
      <w:proofErr w:type="gramEnd"/>
    </w:p>
    <w:p w14:paraId="6769A0E6" w14:textId="71E8E7FA" w:rsidR="00B50171" w:rsidRPr="00B02874" w:rsidRDefault="00B123C8" w:rsidP="00656F81">
      <w:pPr>
        <w:pStyle w:val="Bullet"/>
      </w:pPr>
      <w:r>
        <w:t>u</w:t>
      </w:r>
      <w:r w:rsidR="00B50171" w:rsidRPr="00B02874">
        <w:t>nderstand the types of circumstances when it may be appropriate to manage UCC using one or more of the following mechanisms:</w:t>
      </w:r>
    </w:p>
    <w:p w14:paraId="5A4E919D" w14:textId="54738904" w:rsidR="00B02874" w:rsidRPr="00385830" w:rsidRDefault="00B123C8" w:rsidP="00CC5D95">
      <w:pPr>
        <w:pStyle w:val="Bullet2"/>
        <w:ind w:left="851" w:right="662" w:hanging="284"/>
      </w:pPr>
      <w:r>
        <w:t>t</w:t>
      </w:r>
      <w:r w:rsidR="00B02874" w:rsidRPr="00385830">
        <w:t xml:space="preserve">he strategies provided in the </w:t>
      </w:r>
      <w:r w:rsidR="00F869BE">
        <w:t>‘</w:t>
      </w:r>
      <w:hyperlink r:id="rId9" w:history="1">
        <w:r w:rsidR="00927EBC">
          <w:rPr>
            <w:rStyle w:val="Hyperlink"/>
            <w:u w:val="none"/>
          </w:rPr>
          <w:t>M</w:t>
        </w:r>
        <w:r w:rsidR="00B02874" w:rsidRPr="00385830">
          <w:rPr>
            <w:rStyle w:val="Hyperlink"/>
            <w:u w:val="none"/>
          </w:rPr>
          <w:t xml:space="preserve">anaging </w:t>
        </w:r>
        <w:r w:rsidR="00A56AC4" w:rsidRPr="00385830">
          <w:rPr>
            <w:rStyle w:val="Hyperlink"/>
            <w:u w:val="none"/>
          </w:rPr>
          <w:t>u</w:t>
        </w:r>
        <w:r w:rsidR="00B02874" w:rsidRPr="00385830">
          <w:rPr>
            <w:rStyle w:val="Hyperlink"/>
            <w:u w:val="none"/>
          </w:rPr>
          <w:t xml:space="preserve">nreasonable </w:t>
        </w:r>
        <w:r w:rsidR="00A56AC4" w:rsidRPr="00385830">
          <w:rPr>
            <w:rStyle w:val="Hyperlink"/>
            <w:u w:val="none"/>
          </w:rPr>
          <w:t>c</w:t>
        </w:r>
        <w:r w:rsidR="00B02874" w:rsidRPr="00385830">
          <w:rPr>
            <w:rStyle w:val="Hyperlink"/>
            <w:u w:val="none"/>
          </w:rPr>
          <w:t xml:space="preserve">onduct </w:t>
        </w:r>
        <w:r w:rsidR="00990C83" w:rsidRPr="00385830">
          <w:rPr>
            <w:rStyle w:val="Hyperlink"/>
            <w:u w:val="none"/>
          </w:rPr>
          <w:t xml:space="preserve">by </w:t>
        </w:r>
        <w:r w:rsidR="007C6A85" w:rsidRPr="00385830">
          <w:rPr>
            <w:rStyle w:val="Hyperlink"/>
            <w:u w:val="none"/>
          </w:rPr>
          <w:t xml:space="preserve">a </w:t>
        </w:r>
        <w:r w:rsidR="00A56AC4" w:rsidRPr="00385830">
          <w:rPr>
            <w:rStyle w:val="Hyperlink"/>
            <w:u w:val="none"/>
          </w:rPr>
          <w:t>complainant</w:t>
        </w:r>
        <w:r w:rsidR="00990C83" w:rsidRPr="00385830">
          <w:rPr>
            <w:rStyle w:val="Hyperlink"/>
            <w:u w:val="none"/>
          </w:rPr>
          <w:t xml:space="preserve"> </w:t>
        </w:r>
        <w:r w:rsidR="00A56AC4" w:rsidRPr="00385830">
          <w:rPr>
            <w:rStyle w:val="Hyperlink"/>
            <w:u w:val="none"/>
          </w:rPr>
          <w:t>m</w:t>
        </w:r>
        <w:r w:rsidR="00B02874" w:rsidRPr="00385830">
          <w:rPr>
            <w:rStyle w:val="Hyperlink"/>
            <w:u w:val="none"/>
          </w:rPr>
          <w:t>anual</w:t>
        </w:r>
      </w:hyperlink>
      <w:r w:rsidR="00F869BE">
        <w:rPr>
          <w:rStyle w:val="Hyperlink"/>
          <w:u w:val="none"/>
        </w:rPr>
        <w:t>’</w:t>
      </w:r>
      <w:r w:rsidR="00B02874" w:rsidRPr="00385830">
        <w:t xml:space="preserve"> (</w:t>
      </w:r>
      <w:r w:rsidR="00DE7041" w:rsidRPr="00385830">
        <w:t>3</w:t>
      </w:r>
      <w:r w:rsidR="007C6A85" w:rsidRPr="00385830">
        <w:t>rd</w:t>
      </w:r>
      <w:r w:rsidR="00B02874" w:rsidRPr="00385830">
        <w:t xml:space="preserve"> edition) including the strategies to change or restrict a complainant’s access to our services</w:t>
      </w:r>
    </w:p>
    <w:p w14:paraId="133509C2" w14:textId="432CE149" w:rsidR="00B02874" w:rsidRPr="00385830" w:rsidRDefault="00B123C8" w:rsidP="00CC5D95">
      <w:pPr>
        <w:pStyle w:val="Bullet2"/>
        <w:ind w:left="851" w:right="662" w:hanging="284"/>
      </w:pPr>
      <w:r>
        <w:t>a</w:t>
      </w:r>
      <w:r w:rsidR="00B02874" w:rsidRPr="00385830">
        <w:t xml:space="preserve">lternative dispute resolution strategies to deal with conflicts involving complainants and members of our </w:t>
      </w:r>
      <w:proofErr w:type="gramStart"/>
      <w:r w:rsidR="00B02874" w:rsidRPr="00385830">
        <w:t>organisation</w:t>
      </w:r>
      <w:proofErr w:type="gramEnd"/>
    </w:p>
    <w:p w14:paraId="74C40328" w14:textId="533FAB32" w:rsidR="00B50171" w:rsidRPr="00385830" w:rsidRDefault="00B123C8" w:rsidP="007A65B2">
      <w:pPr>
        <w:pStyle w:val="Bullet2"/>
        <w:ind w:left="851" w:right="237" w:hanging="284"/>
      </w:pPr>
      <w:r>
        <w:t>l</w:t>
      </w:r>
      <w:r w:rsidR="00B02874" w:rsidRPr="00385830">
        <w:t>egal instruments such as trespass laws</w:t>
      </w:r>
      <w:r w:rsidR="00B57F45">
        <w:t xml:space="preserve"> or other </w:t>
      </w:r>
      <w:r w:rsidR="00B02874" w:rsidRPr="00385830">
        <w:t>legislation to prevent a complainant from coming onto our premises</w:t>
      </w:r>
      <w:r w:rsidR="00F951DF">
        <w:t>,</w:t>
      </w:r>
      <w:r w:rsidR="00B02874" w:rsidRPr="00385830">
        <w:t xml:space="preserve"> and orders to protect specific staff members from any actual or apprehended personal violence, </w:t>
      </w:r>
      <w:r w:rsidR="007E3CED" w:rsidRPr="00385830">
        <w:t>intimidation,</w:t>
      </w:r>
      <w:r w:rsidR="00B02874" w:rsidRPr="00385830">
        <w:t xml:space="preserve"> or </w:t>
      </w:r>
      <w:proofErr w:type="gramStart"/>
      <w:r w:rsidR="00B02874" w:rsidRPr="00385830">
        <w:t>stalking</w:t>
      </w:r>
      <w:proofErr w:type="gramEnd"/>
    </w:p>
    <w:p w14:paraId="1EBA11C4" w14:textId="3597C417" w:rsidR="00B50171" w:rsidRPr="00B02874" w:rsidRDefault="00B123C8" w:rsidP="00656F81">
      <w:pPr>
        <w:pStyle w:val="Bullet"/>
      </w:pPr>
      <w:r>
        <w:t>u</w:t>
      </w:r>
      <w:r w:rsidR="00B50171" w:rsidRPr="00B02874">
        <w:t>nderstand</w:t>
      </w:r>
      <w:r w:rsidR="00141008">
        <w:t xml:space="preserve"> </w:t>
      </w:r>
      <w:r w:rsidR="00B50171" w:rsidRPr="00B02874">
        <w:t xml:space="preserve">the criteria </w:t>
      </w:r>
      <w:r w:rsidR="00F951DF">
        <w:t xml:space="preserve">we will consider </w:t>
      </w:r>
      <w:r w:rsidR="00B50171" w:rsidRPr="00B02874">
        <w:t xml:space="preserve">before we decide to change or restrict a complainant’s access to our </w:t>
      </w:r>
      <w:proofErr w:type="gramStart"/>
      <w:r w:rsidR="00B50171" w:rsidRPr="00B02874">
        <w:t>services</w:t>
      </w:r>
      <w:proofErr w:type="gramEnd"/>
    </w:p>
    <w:p w14:paraId="634845F9" w14:textId="058C28BA" w:rsidR="00B50171" w:rsidRPr="00B02874" w:rsidRDefault="006277A9" w:rsidP="00656F81">
      <w:pPr>
        <w:pStyle w:val="Bullet"/>
      </w:pPr>
      <w:r>
        <w:t xml:space="preserve">be aware of </w:t>
      </w:r>
      <w:r w:rsidR="00B50171" w:rsidRPr="00B02874">
        <w:t>the processes that will be followed to record and report UCC incidents</w:t>
      </w:r>
      <w:r>
        <w:t>,</w:t>
      </w:r>
      <w:r w:rsidR="00B50171" w:rsidRPr="00B02874">
        <w:t xml:space="preserve"> </w:t>
      </w:r>
      <w:r>
        <w:t xml:space="preserve">and </w:t>
      </w:r>
      <w:r w:rsidR="00B50171" w:rsidRPr="00B02874">
        <w:t xml:space="preserve">the procedures for consulting and notifying complainants about any proposed action or decision to change or restrict their access to our </w:t>
      </w:r>
      <w:proofErr w:type="gramStart"/>
      <w:r w:rsidR="00B50171" w:rsidRPr="00B02874">
        <w:t>services</w:t>
      </w:r>
      <w:proofErr w:type="gramEnd"/>
    </w:p>
    <w:p w14:paraId="66B13D04" w14:textId="2C370144" w:rsidR="00B50171" w:rsidRPr="00B02874" w:rsidRDefault="006277A9" w:rsidP="00656F81">
      <w:pPr>
        <w:pStyle w:val="Bullet"/>
      </w:pPr>
      <w:r>
        <w:t xml:space="preserve">understand </w:t>
      </w:r>
      <w:r w:rsidR="00B50171" w:rsidRPr="00B02874">
        <w:t>the procedures for reviewing decisions made under this policy, including specific timeframes for review.</w:t>
      </w:r>
    </w:p>
    <w:p w14:paraId="387EC14F" w14:textId="4D4B2D4B" w:rsidR="00B50171" w:rsidRPr="00B02874" w:rsidRDefault="00B50171" w:rsidP="00B56802">
      <w:pPr>
        <w:pStyle w:val="Heading1"/>
      </w:pPr>
      <w:r w:rsidRPr="00C72BFA">
        <w:lastRenderedPageBreak/>
        <w:t>D</w:t>
      </w:r>
      <w:r w:rsidR="009C4652" w:rsidRPr="00C72BFA">
        <w:t>efining</w:t>
      </w:r>
      <w:r w:rsidRPr="00B02874">
        <w:t xml:space="preserve"> </w:t>
      </w:r>
      <w:r w:rsidR="009C4652">
        <w:t>unreasonable</w:t>
      </w:r>
      <w:r w:rsidRPr="00B02874">
        <w:t xml:space="preserve"> </w:t>
      </w:r>
      <w:r w:rsidR="009C4652">
        <w:t>conduct</w:t>
      </w:r>
      <w:r w:rsidR="00403921">
        <w:t xml:space="preserve"> </w:t>
      </w:r>
      <w:r w:rsidR="009C4652">
        <w:t>by a</w:t>
      </w:r>
      <w:r w:rsidR="00403921">
        <w:t xml:space="preserve"> </w:t>
      </w:r>
      <w:r w:rsidR="009C4652">
        <w:t>complainant</w:t>
      </w:r>
    </w:p>
    <w:p w14:paraId="71CABB07" w14:textId="294F01FD" w:rsidR="00B50171" w:rsidRPr="00B02874" w:rsidRDefault="00B50171" w:rsidP="00470010">
      <w:pPr>
        <w:pStyle w:val="Heading2"/>
        <w:numPr>
          <w:ilvl w:val="1"/>
          <w:numId w:val="14"/>
        </w:numPr>
        <w:ind w:left="851" w:hanging="851"/>
      </w:pPr>
      <w:r w:rsidRPr="00B02874">
        <w:t>Unreasonable conduct</w:t>
      </w:r>
      <w:r w:rsidR="00403921">
        <w:t xml:space="preserve"> by a complainant</w:t>
      </w:r>
    </w:p>
    <w:p w14:paraId="0975F8C0" w14:textId="71C9C97A" w:rsidR="00B50171" w:rsidRPr="00B02874" w:rsidRDefault="00B50171" w:rsidP="00B50171">
      <w:r w:rsidRPr="00B02874">
        <w:t>Most complainants act reasonably and responsibly in their interactions with us</w:t>
      </w:r>
      <w:r w:rsidR="00316B15">
        <w:t>,</w:t>
      </w:r>
      <w:r w:rsidRPr="00B02874">
        <w:t xml:space="preserve"> even when they are experiencing high levels of distress, </w:t>
      </w:r>
      <w:r w:rsidR="007E3CED" w:rsidRPr="00B02874">
        <w:t>frustration,</w:t>
      </w:r>
      <w:r w:rsidRPr="00B02874">
        <w:t xml:space="preserve"> and anger about their complaint. However</w:t>
      </w:r>
      <w:r w:rsidR="00403921">
        <w:t>,</w:t>
      </w:r>
      <w:r w:rsidR="006905DB">
        <w:t xml:space="preserve"> despite our best efforts to help them,</w:t>
      </w:r>
      <w:r w:rsidRPr="00B02874">
        <w:t xml:space="preserve"> in a very small number of cases complainants </w:t>
      </w:r>
      <w:r w:rsidR="008442C3">
        <w:t xml:space="preserve">display </w:t>
      </w:r>
      <w:r w:rsidRPr="00B02874">
        <w:t>inappropriate and unacceptable</w:t>
      </w:r>
      <w:r w:rsidR="008442C3">
        <w:t xml:space="preserve"> behaviour</w:t>
      </w:r>
      <w:r w:rsidRPr="00B02874">
        <w:t xml:space="preserve">. They </w:t>
      </w:r>
      <w:r w:rsidR="00830C00">
        <w:t>can be</w:t>
      </w:r>
      <w:r w:rsidR="00830C00" w:rsidRPr="00B02874">
        <w:t xml:space="preserve"> </w:t>
      </w:r>
      <w:r w:rsidRPr="00B02874">
        <w:t>aggressive and verbally abusive towards our staff</w:t>
      </w:r>
      <w:r w:rsidR="00B2187C">
        <w:t xml:space="preserve">, </w:t>
      </w:r>
      <w:r w:rsidRPr="00B02874">
        <w:t xml:space="preserve">threaten harm and violence </w:t>
      </w:r>
      <w:r w:rsidR="00BF0DAF">
        <w:t xml:space="preserve">or </w:t>
      </w:r>
      <w:r w:rsidRPr="00B02874">
        <w:t>bombard our offices with unnecessary and excessive phone calls and emails</w:t>
      </w:r>
      <w:r w:rsidR="00BF0DAF">
        <w:t>.</w:t>
      </w:r>
      <w:r w:rsidRPr="00B02874">
        <w:t xml:space="preserve"> </w:t>
      </w:r>
      <w:r w:rsidR="00BF0DAF">
        <w:t xml:space="preserve">They may </w:t>
      </w:r>
      <w:r w:rsidRPr="00B02874">
        <w:t xml:space="preserve">make inappropriate demands on our time and </w:t>
      </w:r>
      <w:r w:rsidR="00247425" w:rsidRPr="00B02874">
        <w:t>resources</w:t>
      </w:r>
      <w:r w:rsidR="00247425">
        <w:t xml:space="preserve"> or</w:t>
      </w:r>
      <w:r w:rsidR="00BF0DAF">
        <w:t xml:space="preserve"> </w:t>
      </w:r>
      <w:r w:rsidRPr="00B02874">
        <w:t xml:space="preserve">refuse to accept our decisions and recommendations in relation to their complaints. When complainants </w:t>
      </w:r>
      <w:r w:rsidR="00DD0A5C">
        <w:t xml:space="preserve">behave in these ways </w:t>
      </w:r>
      <w:r w:rsidR="00B43A9C">
        <w:t>(</w:t>
      </w:r>
      <w:r w:rsidR="00FD0324">
        <w:t xml:space="preserve">and </w:t>
      </w:r>
      <w:r w:rsidR="00DD0A5C">
        <w:t xml:space="preserve">where </w:t>
      </w:r>
      <w:r w:rsidR="00FD0324">
        <w:t>there are no</w:t>
      </w:r>
      <w:r w:rsidR="00B43A9C">
        <w:t xml:space="preserve"> </w:t>
      </w:r>
      <w:r w:rsidR="0093741A">
        <w:t xml:space="preserve">cultural </w:t>
      </w:r>
      <w:r w:rsidR="00FD0324">
        <w:t xml:space="preserve">factors </w:t>
      </w:r>
      <w:r w:rsidR="009076A0">
        <w:t xml:space="preserve">that could reasonably explain </w:t>
      </w:r>
      <w:r w:rsidR="00DD0A5C">
        <w:t>their behaviour</w:t>
      </w:r>
      <w:r w:rsidR="009076A0">
        <w:t>)</w:t>
      </w:r>
      <w:r w:rsidR="00782A8F">
        <w:t xml:space="preserve"> </w:t>
      </w:r>
      <w:r w:rsidRPr="00B02874">
        <w:t>we consider their conduct to be ‘unreasonable’.</w:t>
      </w:r>
    </w:p>
    <w:p w14:paraId="0DD4A54F" w14:textId="27720A39" w:rsidR="00B50171" w:rsidRPr="00B02874" w:rsidRDefault="00EB63AE" w:rsidP="00B50171">
      <w:r>
        <w:t xml:space="preserve">In </w:t>
      </w:r>
      <w:r w:rsidR="00C15435">
        <w:t>short</w:t>
      </w:r>
      <w:r>
        <w:t>, u</w:t>
      </w:r>
      <w:r w:rsidR="00B50171" w:rsidRPr="00B02874">
        <w:t xml:space="preserve">nreasonable conduct </w:t>
      </w:r>
      <w:r w:rsidR="00464677">
        <w:t xml:space="preserve">by a complainant </w:t>
      </w:r>
      <w:r w:rsidR="00B50171" w:rsidRPr="00B02874">
        <w:t xml:space="preserve">is any behaviour by a current or former complainant which, because of its nature or frequency raises substantial health, safety, resource or equity issues for our organisation, our staff, other service users and complainants or the complainant </w:t>
      </w:r>
      <w:r w:rsidR="00DD0A5C">
        <w:t>themselves</w:t>
      </w:r>
      <w:r w:rsidR="00B50171" w:rsidRPr="00B02874">
        <w:t>.</w:t>
      </w:r>
    </w:p>
    <w:p w14:paraId="31D68D16" w14:textId="5CFEFF5A" w:rsidR="00B50171" w:rsidRPr="00B02874" w:rsidRDefault="00B50171" w:rsidP="00B50171">
      <w:r w:rsidRPr="00B02874">
        <w:t xml:space="preserve">UCC can be divided into </w:t>
      </w:r>
      <w:r w:rsidR="00EE5CC5">
        <w:t>5</w:t>
      </w:r>
      <w:r w:rsidR="00EE5CC5" w:rsidRPr="00B02874">
        <w:t xml:space="preserve"> </w:t>
      </w:r>
      <w:r w:rsidRPr="00B02874">
        <w:t>categories of conduct:</w:t>
      </w:r>
    </w:p>
    <w:p w14:paraId="0EEF401D" w14:textId="3D9706F2" w:rsidR="00B50171" w:rsidRPr="00B02874" w:rsidRDefault="001651E0" w:rsidP="00656F81">
      <w:pPr>
        <w:pStyle w:val="Bullet"/>
      </w:pPr>
      <w:r>
        <w:t>u</w:t>
      </w:r>
      <w:r w:rsidR="00B50171" w:rsidRPr="00B02874">
        <w:t>nreasonable persistence</w:t>
      </w:r>
    </w:p>
    <w:p w14:paraId="0B7B5814" w14:textId="65F2574A" w:rsidR="00B50171" w:rsidRPr="00B02874" w:rsidRDefault="001651E0" w:rsidP="00656F81">
      <w:pPr>
        <w:pStyle w:val="Bullet"/>
      </w:pPr>
      <w:r>
        <w:t>u</w:t>
      </w:r>
      <w:r w:rsidR="00B50171" w:rsidRPr="00B02874">
        <w:t>nreasonable demands</w:t>
      </w:r>
    </w:p>
    <w:p w14:paraId="15EEABF1" w14:textId="1D0BA8DF" w:rsidR="00B50171" w:rsidRPr="00B02874" w:rsidRDefault="001651E0" w:rsidP="00656F81">
      <w:pPr>
        <w:pStyle w:val="Bullet"/>
      </w:pPr>
      <w:r>
        <w:t>u</w:t>
      </w:r>
      <w:r w:rsidR="00B50171" w:rsidRPr="00B02874">
        <w:t>nreasonable lack of cooperation</w:t>
      </w:r>
    </w:p>
    <w:p w14:paraId="00470AA1" w14:textId="635A3792" w:rsidR="00B50171" w:rsidRPr="00B02874" w:rsidRDefault="001651E0" w:rsidP="00656F81">
      <w:pPr>
        <w:pStyle w:val="Bullet"/>
      </w:pPr>
      <w:r>
        <w:t>u</w:t>
      </w:r>
      <w:r w:rsidR="00B50171" w:rsidRPr="00B02874">
        <w:t>nreasonable arguments</w:t>
      </w:r>
    </w:p>
    <w:p w14:paraId="406F804E" w14:textId="1712BD99" w:rsidR="00B50171" w:rsidRPr="00B02874" w:rsidRDefault="001651E0" w:rsidP="00656F81">
      <w:pPr>
        <w:pStyle w:val="Bullet"/>
        <w:rPr>
          <w:rFonts w:eastAsia="Calibri"/>
          <w:szCs w:val="20"/>
          <w:lang w:bidi="ar-SA"/>
        </w:rPr>
      </w:pPr>
      <w:r>
        <w:t>u</w:t>
      </w:r>
      <w:r w:rsidR="00B50171" w:rsidRPr="00B02874">
        <w:t>nreasonable behaviours</w:t>
      </w:r>
      <w:r w:rsidR="00C15435">
        <w:t>.</w:t>
      </w:r>
    </w:p>
    <w:p w14:paraId="109A048F" w14:textId="0726B117" w:rsidR="00B50171" w:rsidRPr="00B02874" w:rsidRDefault="00B50171" w:rsidP="001D0048">
      <w:pPr>
        <w:pStyle w:val="Heading3"/>
        <w:numPr>
          <w:ilvl w:val="2"/>
          <w:numId w:val="14"/>
        </w:numPr>
        <w:ind w:left="851" w:hanging="851"/>
      </w:pPr>
      <w:r w:rsidRPr="00B02874">
        <w:t>Unreasonable persistence</w:t>
      </w:r>
    </w:p>
    <w:p w14:paraId="7FADAA1A" w14:textId="17D60CFE" w:rsidR="00B50171" w:rsidRPr="00B02874" w:rsidRDefault="00B50171" w:rsidP="00B50171">
      <w:r w:rsidRPr="00B02874">
        <w:t xml:space="preserve">Unreasonable persistence is continued, incessant and unrelenting conduct by a complainant that has a disproportionate and unreasonable impact on our organisation, staff, services, </w:t>
      </w:r>
      <w:r w:rsidR="00FD1513" w:rsidRPr="00B02874">
        <w:t>time,</w:t>
      </w:r>
      <w:r w:rsidRPr="00B02874">
        <w:t xml:space="preserve"> or resources. Some examples of unreasonably persistent behaviour include:</w:t>
      </w:r>
    </w:p>
    <w:p w14:paraId="4463A493" w14:textId="6D1EF965" w:rsidR="00B50171" w:rsidRPr="00B02874" w:rsidRDefault="00B50171" w:rsidP="00656F81">
      <w:pPr>
        <w:pStyle w:val="Bullet"/>
      </w:pPr>
      <w:r w:rsidRPr="00B02874">
        <w:t>An unwillingness or inability to accept</w:t>
      </w:r>
      <w:r w:rsidR="0035553B">
        <w:t xml:space="preserve"> </w:t>
      </w:r>
      <w:r w:rsidRPr="00B02874">
        <w:t>reasonable and logical explanations</w:t>
      </w:r>
      <w:r w:rsidR="005116E7">
        <w:t>,</w:t>
      </w:r>
      <w:r w:rsidRPr="00B02874">
        <w:t xml:space="preserve"> including final decisions that have been comprehensively considered and dealt with</w:t>
      </w:r>
      <w:r w:rsidR="005116E7">
        <w:t xml:space="preserve"> </w:t>
      </w:r>
      <w:r w:rsidR="00267956">
        <w:t>(</w:t>
      </w:r>
      <w:r w:rsidR="005116E7">
        <w:t>e</w:t>
      </w:r>
      <w:r w:rsidR="0035553B">
        <w:t xml:space="preserve">ven when </w:t>
      </w:r>
      <w:r w:rsidR="005116E7">
        <w:t xml:space="preserve">it is evident </w:t>
      </w:r>
      <w:r w:rsidR="0035553B">
        <w:t xml:space="preserve">the complainant </w:t>
      </w:r>
      <w:r w:rsidR="00267956">
        <w:t xml:space="preserve">does </w:t>
      </w:r>
      <w:r w:rsidR="0035553B">
        <w:t>underst</w:t>
      </w:r>
      <w:r w:rsidR="00267956">
        <w:t>an</w:t>
      </w:r>
      <w:r w:rsidR="0035553B">
        <w:t>d</w:t>
      </w:r>
      <w:r w:rsidR="00267956">
        <w:t xml:space="preserve"> the information provided).</w:t>
      </w:r>
    </w:p>
    <w:p w14:paraId="3DAD826E" w14:textId="47F0FD97" w:rsidR="00B50171" w:rsidRPr="00B02874" w:rsidRDefault="00B50171" w:rsidP="00656F81">
      <w:pPr>
        <w:pStyle w:val="Bullet"/>
      </w:pPr>
      <w:r w:rsidRPr="00B02874">
        <w:t>Persistently demanding a review simply because it is available</w:t>
      </w:r>
      <w:r w:rsidR="00D36AA3">
        <w:t>,</w:t>
      </w:r>
      <w:r w:rsidRPr="00B02874">
        <w:t xml:space="preserve"> and without arguing or presenting a case for one.</w:t>
      </w:r>
    </w:p>
    <w:p w14:paraId="4471866F" w14:textId="3CDCA2B8" w:rsidR="00B50171" w:rsidRPr="00B02874" w:rsidRDefault="00B50171" w:rsidP="00656F81">
      <w:pPr>
        <w:pStyle w:val="Bullet"/>
      </w:pPr>
      <w:r w:rsidRPr="00B02874">
        <w:t>Pursuing and exhausting all available review options</w:t>
      </w:r>
      <w:r w:rsidR="00BA7C2A">
        <w:t xml:space="preserve">, even </w:t>
      </w:r>
      <w:r w:rsidR="004A2D91">
        <w:t xml:space="preserve">after we have explained </w:t>
      </w:r>
      <w:r w:rsidR="002E7B2E">
        <w:t xml:space="preserve">that </w:t>
      </w:r>
      <w:r w:rsidR="00BA7C2A">
        <w:t>a review</w:t>
      </w:r>
      <w:r w:rsidRPr="00B02874">
        <w:t xml:space="preserve"> is not warranted</w:t>
      </w:r>
      <w:r w:rsidR="004A2D91">
        <w:t xml:space="preserve"> </w:t>
      </w:r>
      <w:r w:rsidR="00BA7C2A">
        <w:t xml:space="preserve">– </w:t>
      </w:r>
      <w:r w:rsidR="0092420A">
        <w:t>and</w:t>
      </w:r>
      <w:r w:rsidRPr="00B02874">
        <w:t xml:space="preserve"> refusing to accept</w:t>
      </w:r>
      <w:r w:rsidR="007C6A85">
        <w:t xml:space="preserve"> that</w:t>
      </w:r>
      <w:r w:rsidRPr="00B02874">
        <w:t xml:space="preserve"> </w:t>
      </w:r>
      <w:r w:rsidR="00E311D3">
        <w:t xml:space="preserve">we cannot or will not take </w:t>
      </w:r>
      <w:r w:rsidRPr="00B02874">
        <w:t>further action on their complaint.</w:t>
      </w:r>
    </w:p>
    <w:p w14:paraId="523F2D4F" w14:textId="77777777" w:rsidR="00B50171" w:rsidRPr="00B02874" w:rsidRDefault="00B50171" w:rsidP="00656F81">
      <w:pPr>
        <w:pStyle w:val="Bullet"/>
      </w:pPr>
      <w:r w:rsidRPr="00B02874">
        <w:t xml:space="preserve">Reframing a complaint </w:t>
      </w:r>
      <w:proofErr w:type="gramStart"/>
      <w:r w:rsidRPr="00B02874">
        <w:t>in an effort to</w:t>
      </w:r>
      <w:proofErr w:type="gramEnd"/>
      <w:r w:rsidRPr="00B02874">
        <w:t xml:space="preserve"> get it taken up again.</w:t>
      </w:r>
    </w:p>
    <w:p w14:paraId="5CBA197F" w14:textId="04C1AD18" w:rsidR="00B50171" w:rsidRPr="00B02874" w:rsidRDefault="00141008" w:rsidP="00656F81">
      <w:pPr>
        <w:pStyle w:val="Bullet"/>
      </w:pPr>
      <w:r>
        <w:t>Multiple and repeated</w:t>
      </w:r>
      <w:r w:rsidR="00B50171" w:rsidRPr="00B02874">
        <w:t xml:space="preserve"> phone calls, visits, letters, emails (including cc’d correspondence) after </w:t>
      </w:r>
      <w:r w:rsidR="00702766">
        <w:t xml:space="preserve">we have </w:t>
      </w:r>
      <w:r w:rsidR="00B50171" w:rsidRPr="00B02874">
        <w:t xml:space="preserve">repeatedly asked </w:t>
      </w:r>
      <w:r w:rsidR="00702766">
        <w:t>them not to</w:t>
      </w:r>
      <w:r w:rsidR="00B50171" w:rsidRPr="00B02874">
        <w:t>.</w:t>
      </w:r>
    </w:p>
    <w:p w14:paraId="6A710942" w14:textId="151A2100" w:rsidR="00B50171" w:rsidRPr="00B02874" w:rsidRDefault="00B50171" w:rsidP="00656F81">
      <w:pPr>
        <w:pStyle w:val="Bullet"/>
      </w:pPr>
      <w:r w:rsidRPr="00B02874">
        <w:t xml:space="preserve">Contacting different people within </w:t>
      </w:r>
      <w:r w:rsidR="00AA7C8F">
        <w:t xml:space="preserve">or outside </w:t>
      </w:r>
      <w:r w:rsidRPr="00B02874">
        <w:t xml:space="preserve">our organisation to get a different outcome or </w:t>
      </w:r>
      <w:r w:rsidR="00AA7C8F">
        <w:t xml:space="preserve">a </w:t>
      </w:r>
      <w:r w:rsidRPr="00B02874">
        <w:t xml:space="preserve">more sympathetic response to their complaint – </w:t>
      </w:r>
      <w:r w:rsidR="00D36AA3">
        <w:t xml:space="preserve">this is </w:t>
      </w:r>
      <w:r w:rsidR="00C14707">
        <w:t xml:space="preserve">known as </w:t>
      </w:r>
      <w:r w:rsidRPr="00B02874">
        <w:t xml:space="preserve">internal and external </w:t>
      </w:r>
      <w:r w:rsidR="00C14707">
        <w:t>‘</w:t>
      </w:r>
      <w:r w:rsidRPr="00B02874">
        <w:t>forum shopping</w:t>
      </w:r>
      <w:r w:rsidR="00C14707">
        <w:t>’</w:t>
      </w:r>
      <w:r w:rsidRPr="00B02874">
        <w:t>.</w:t>
      </w:r>
    </w:p>
    <w:p w14:paraId="107FF67D" w14:textId="59FC908F" w:rsidR="00B50171" w:rsidRPr="00FC6BE5" w:rsidRDefault="00FC6BE5" w:rsidP="00FC6BE5">
      <w:pPr>
        <w:pStyle w:val="Heading3"/>
      </w:pPr>
      <w:r>
        <w:lastRenderedPageBreak/>
        <w:t>3.1.2</w:t>
      </w:r>
      <w:r>
        <w:tab/>
      </w:r>
      <w:r w:rsidR="00B50171" w:rsidRPr="00FC6BE5">
        <w:t>Unreasonable demands</w:t>
      </w:r>
    </w:p>
    <w:p w14:paraId="181FCFF6" w14:textId="49692FAA" w:rsidR="00B50171" w:rsidRPr="00B02874" w:rsidRDefault="00B50171" w:rsidP="00B50171">
      <w:r w:rsidRPr="00B02874">
        <w:t xml:space="preserve">Unreasonable demands are any demands </w:t>
      </w:r>
      <w:r w:rsidR="004A59FD">
        <w:t xml:space="preserve">expressly </w:t>
      </w:r>
      <w:r w:rsidRPr="00B02874">
        <w:t>made by a complainant that</w:t>
      </w:r>
      <w:r w:rsidR="00782A8F">
        <w:t xml:space="preserve"> </w:t>
      </w:r>
      <w:r w:rsidRPr="00B02874">
        <w:t xml:space="preserve">have a disproportionate and unreasonable impact on our organisation, staff, services, </w:t>
      </w:r>
      <w:r w:rsidR="00FD1513" w:rsidRPr="00B02874">
        <w:t>time,</w:t>
      </w:r>
      <w:r w:rsidRPr="00B02874">
        <w:t xml:space="preserve"> or resources. Some examples of unreasonable demands include:</w:t>
      </w:r>
    </w:p>
    <w:p w14:paraId="1779CCD6" w14:textId="6E3A6464" w:rsidR="00B50171" w:rsidRPr="00B02874" w:rsidRDefault="00B50171" w:rsidP="00656F81">
      <w:pPr>
        <w:pStyle w:val="Bullet"/>
      </w:pPr>
      <w:r w:rsidRPr="00B02874">
        <w:t xml:space="preserve">Issuing instructions and making demands about how </w:t>
      </w:r>
      <w:r w:rsidR="007E1961">
        <w:t xml:space="preserve">to </w:t>
      </w:r>
      <w:r w:rsidRPr="00B02874">
        <w:t xml:space="preserve">handle their complaint, the priority </w:t>
      </w:r>
      <w:r w:rsidR="007E1961">
        <w:t xml:space="preserve">it should be </w:t>
      </w:r>
      <w:r w:rsidRPr="00B02874">
        <w:t xml:space="preserve">given, or the outcome </w:t>
      </w:r>
      <w:r w:rsidR="00774B5E">
        <w:t xml:space="preserve">to </w:t>
      </w:r>
      <w:r w:rsidRPr="00B02874">
        <w:t>be achieved</w:t>
      </w:r>
      <w:r w:rsidR="00117205">
        <w:t>.</w:t>
      </w:r>
      <w:r w:rsidR="00C816A3">
        <w:t xml:space="preserve"> </w:t>
      </w:r>
    </w:p>
    <w:p w14:paraId="36B3F79F" w14:textId="5E85CCFB" w:rsidR="00B50171" w:rsidRPr="00B02874" w:rsidRDefault="00B50171" w:rsidP="00656F81">
      <w:pPr>
        <w:pStyle w:val="Bullet"/>
      </w:pPr>
      <w:r w:rsidRPr="00B02874">
        <w:t xml:space="preserve">Insisting on talking to a senior manager or the </w:t>
      </w:r>
      <w:r w:rsidRPr="00B02874">
        <w:rPr>
          <w:i/>
        </w:rPr>
        <w:t>[CEO/Director General/Director/General Manager]</w:t>
      </w:r>
      <w:r w:rsidRPr="00B02874">
        <w:t xml:space="preserve"> personally when </w:t>
      </w:r>
      <w:r w:rsidR="002111B6">
        <w:t>the reasons that this</w:t>
      </w:r>
      <w:r w:rsidRPr="00B02874">
        <w:t xml:space="preserve"> is not appropriate or warranted</w:t>
      </w:r>
      <w:r w:rsidR="00C816A3">
        <w:t xml:space="preserve"> have been </w:t>
      </w:r>
      <w:r w:rsidR="004A59FD">
        <w:t>care</w:t>
      </w:r>
      <w:r w:rsidR="00C816A3">
        <w:t>fully explained to</w:t>
      </w:r>
      <w:r w:rsidR="002111B6">
        <w:t xml:space="preserve"> the complainant</w:t>
      </w:r>
      <w:r w:rsidRPr="00B02874">
        <w:t>.</w:t>
      </w:r>
    </w:p>
    <w:p w14:paraId="312F6C59" w14:textId="4E159FD6" w:rsidR="00B50171" w:rsidRPr="00B02874" w:rsidRDefault="00B50171" w:rsidP="00656F81">
      <w:pPr>
        <w:pStyle w:val="Bullet"/>
      </w:pPr>
      <w:r w:rsidRPr="00B02874">
        <w:t xml:space="preserve">Emotional blackmail and manipulation </w:t>
      </w:r>
      <w:r w:rsidR="00466CD3">
        <w:t xml:space="preserve">resulting in </w:t>
      </w:r>
      <w:r w:rsidRPr="00B02874">
        <w:t>intimidat</w:t>
      </w:r>
      <w:r w:rsidR="00466CD3">
        <w:t>ion</w:t>
      </w:r>
      <w:r w:rsidRPr="00B02874">
        <w:t>, harass</w:t>
      </w:r>
      <w:r w:rsidR="00466CD3">
        <w:t>ment</w:t>
      </w:r>
      <w:r w:rsidRPr="00B02874">
        <w:t>, sham</w:t>
      </w:r>
      <w:r w:rsidR="00466CD3">
        <w:t>ing</w:t>
      </w:r>
      <w:r w:rsidRPr="00B02874">
        <w:t>, seduc</w:t>
      </w:r>
      <w:r w:rsidR="00466CD3">
        <w:t>tion</w:t>
      </w:r>
      <w:r w:rsidRPr="00B02874">
        <w:t xml:space="preserve"> or portray</w:t>
      </w:r>
      <w:r w:rsidR="00466CD3">
        <w:t>ing</w:t>
      </w:r>
      <w:r w:rsidRPr="00B02874">
        <w:t xml:space="preserve"> themselves as being victimised when this is not the case.</w:t>
      </w:r>
    </w:p>
    <w:p w14:paraId="035C6728" w14:textId="345D9E52" w:rsidR="00B50171" w:rsidRPr="00B02874" w:rsidRDefault="00B50171" w:rsidP="00656F81">
      <w:pPr>
        <w:pStyle w:val="Bullet"/>
      </w:pPr>
      <w:r w:rsidRPr="00B02874">
        <w:t>Insisting on outcomes that are not possible or appropriate in the circumstances</w:t>
      </w:r>
      <w:r w:rsidR="009D54CA">
        <w:t>,</w:t>
      </w:r>
      <w:r w:rsidRPr="00B02874">
        <w:t xml:space="preserve"> </w:t>
      </w:r>
      <w:r w:rsidR="009A0579">
        <w:t>for example</w:t>
      </w:r>
      <w:r w:rsidR="009D54CA">
        <w:t xml:space="preserve"> asking</w:t>
      </w:r>
      <w:r w:rsidRPr="00B02874">
        <w:t xml:space="preserve"> for someone to be </w:t>
      </w:r>
      <w:r w:rsidR="009D54CA">
        <w:t xml:space="preserve">fired </w:t>
      </w:r>
      <w:r w:rsidRPr="00B02874">
        <w:t xml:space="preserve">or prosecuted, </w:t>
      </w:r>
      <w:r w:rsidR="009D54CA">
        <w:t xml:space="preserve">or for </w:t>
      </w:r>
      <w:r w:rsidRPr="00B02874">
        <w:t xml:space="preserve">an apology or compensation when </w:t>
      </w:r>
      <w:r w:rsidR="007C6A85">
        <w:t xml:space="preserve">there is </w:t>
      </w:r>
      <w:r w:rsidRPr="00B02874">
        <w:t xml:space="preserve">no reasonable basis </w:t>
      </w:r>
      <w:r w:rsidR="00464677">
        <w:t>for</w:t>
      </w:r>
      <w:r w:rsidRPr="00B02874">
        <w:t xml:space="preserve"> this.</w:t>
      </w:r>
    </w:p>
    <w:p w14:paraId="0AEE0E53" w14:textId="00D2941C" w:rsidR="00B50171" w:rsidRPr="00B02874" w:rsidRDefault="00B50171" w:rsidP="00656F81">
      <w:pPr>
        <w:pStyle w:val="Bullet"/>
      </w:pPr>
      <w:r w:rsidRPr="00B02874">
        <w:t xml:space="preserve">Demanding services </w:t>
      </w:r>
      <w:r w:rsidR="009D54CA">
        <w:t>o</w:t>
      </w:r>
      <w:r w:rsidRPr="00B02874">
        <w:t>f a nature or scale that we cannot provide</w:t>
      </w:r>
      <w:r w:rsidR="009D54CA">
        <w:t>,</w:t>
      </w:r>
      <w:r w:rsidRPr="00B02874">
        <w:t xml:space="preserve"> </w:t>
      </w:r>
      <w:r w:rsidR="009D54CA">
        <w:t xml:space="preserve">even after we have </w:t>
      </w:r>
      <w:r w:rsidRPr="00B02874">
        <w:t xml:space="preserve">explained </w:t>
      </w:r>
      <w:r w:rsidR="009D54CA">
        <w:t xml:space="preserve">this </w:t>
      </w:r>
      <w:r w:rsidRPr="00B02874">
        <w:t>to them repeatedly</w:t>
      </w:r>
      <w:r w:rsidR="00141008">
        <w:t>.</w:t>
      </w:r>
    </w:p>
    <w:p w14:paraId="76C8BADF" w14:textId="0D9ADE26" w:rsidR="00B50171" w:rsidRPr="00B02874" w:rsidRDefault="00FC6BE5" w:rsidP="00FC6BE5">
      <w:pPr>
        <w:pStyle w:val="Heading3"/>
      </w:pPr>
      <w:r>
        <w:t>3.1.3</w:t>
      </w:r>
      <w:r>
        <w:tab/>
      </w:r>
      <w:r w:rsidR="00B50171" w:rsidRPr="00FC6BE5">
        <w:t>Unreasonable</w:t>
      </w:r>
      <w:r w:rsidR="00B50171" w:rsidRPr="00B02874">
        <w:t xml:space="preserve"> lack of cooperation</w:t>
      </w:r>
    </w:p>
    <w:p w14:paraId="0DB5F4E6" w14:textId="6232ECEC" w:rsidR="00B50171" w:rsidRPr="00B02874" w:rsidRDefault="00B50171" w:rsidP="00B50171">
      <w:r w:rsidRPr="00B02874">
        <w:t>Unreasonable lack of cooperation</w:t>
      </w:r>
      <w:r w:rsidR="003D013B">
        <w:t xml:space="preserve"> </w:t>
      </w:r>
      <w:r w:rsidR="00CF6C9F">
        <w:t xml:space="preserve">is </w:t>
      </w:r>
      <w:r w:rsidR="003D013B">
        <w:t>whe</w:t>
      </w:r>
      <w:r w:rsidR="00CF6C9F">
        <w:t>n</w:t>
      </w:r>
      <w:r w:rsidR="003D013B">
        <w:t xml:space="preserve"> a complainant is</w:t>
      </w:r>
      <w:r w:rsidRPr="00B02874">
        <w:t xml:space="preserve"> unwilling or </w:t>
      </w:r>
      <w:r w:rsidR="003D013B">
        <w:t xml:space="preserve">unable </w:t>
      </w:r>
      <w:r w:rsidRPr="00B02874">
        <w:t xml:space="preserve">to cooperate with </w:t>
      </w:r>
      <w:r w:rsidR="003D013B">
        <w:t>us</w:t>
      </w:r>
      <w:r w:rsidRPr="00B02874">
        <w:t xml:space="preserve">, </w:t>
      </w:r>
      <w:r w:rsidR="003D013B">
        <w:t>o</w:t>
      </w:r>
      <w:r w:rsidR="00CF6C9F">
        <w:t>u</w:t>
      </w:r>
      <w:r w:rsidR="003D013B">
        <w:t xml:space="preserve">r </w:t>
      </w:r>
      <w:r w:rsidR="00FD1513" w:rsidRPr="00B02874">
        <w:t>staff,</w:t>
      </w:r>
      <w:r w:rsidRPr="00B02874">
        <w:t xml:space="preserve"> or </w:t>
      </w:r>
      <w:r w:rsidR="003D013B">
        <w:t xml:space="preserve">our </w:t>
      </w:r>
      <w:r w:rsidRPr="00B02874">
        <w:t>complaints process</w:t>
      </w:r>
      <w:r w:rsidR="00FC39B9">
        <w:t xml:space="preserve"> – </w:t>
      </w:r>
      <w:r w:rsidRPr="00B02874">
        <w:t>result</w:t>
      </w:r>
      <w:r w:rsidR="00FC39B9">
        <w:t>ing</w:t>
      </w:r>
      <w:r w:rsidRPr="00B02874">
        <w:t xml:space="preserve"> in a disproportionate and unreasonable use of our services, </w:t>
      </w:r>
      <w:r w:rsidR="00FD1513" w:rsidRPr="00B02874">
        <w:t>time,</w:t>
      </w:r>
      <w:r w:rsidRPr="00B02874">
        <w:t xml:space="preserve"> or resources. Some examples of unreasonable lack of cooperation include:</w:t>
      </w:r>
    </w:p>
    <w:p w14:paraId="1880E703" w14:textId="5E077721" w:rsidR="00B50171" w:rsidRPr="00B02874" w:rsidRDefault="00B50171" w:rsidP="00656F81">
      <w:pPr>
        <w:pStyle w:val="Bullet"/>
      </w:pPr>
      <w:r w:rsidRPr="00B02874">
        <w:t xml:space="preserve">Sending </w:t>
      </w:r>
      <w:r w:rsidR="008448DF">
        <w:t xml:space="preserve">us </w:t>
      </w:r>
      <w:r w:rsidRPr="00B02874">
        <w:t xml:space="preserve">a </w:t>
      </w:r>
      <w:r w:rsidR="009923AC">
        <w:t xml:space="preserve">constant stream </w:t>
      </w:r>
      <w:r w:rsidR="008448DF">
        <w:t>of</w:t>
      </w:r>
      <w:r w:rsidRPr="00B02874">
        <w:t xml:space="preserve"> </w:t>
      </w:r>
      <w:r w:rsidR="001D3750">
        <w:t xml:space="preserve">complex or </w:t>
      </w:r>
      <w:r w:rsidRPr="00B02874">
        <w:t>disorganised information</w:t>
      </w:r>
      <w:r w:rsidR="006F0AD5">
        <w:t xml:space="preserve"> </w:t>
      </w:r>
      <w:r w:rsidRPr="00B02874">
        <w:t xml:space="preserve">without clearly defining </w:t>
      </w:r>
      <w:r w:rsidR="005422EA">
        <w:t>th</w:t>
      </w:r>
      <w:r w:rsidR="008448DF">
        <w:t>e</w:t>
      </w:r>
      <w:r w:rsidR="005422EA">
        <w:t xml:space="preserve"> </w:t>
      </w:r>
      <w:r w:rsidR="008448DF">
        <w:t xml:space="preserve">issue at </w:t>
      </w:r>
      <w:r w:rsidR="00247425">
        <w:t>hand or</w:t>
      </w:r>
      <w:r w:rsidRPr="00B02874">
        <w:t xml:space="preserve"> explaining how the </w:t>
      </w:r>
      <w:r w:rsidR="006A5E31">
        <w:t>material provided</w:t>
      </w:r>
      <w:r w:rsidR="005422EA">
        <w:t xml:space="preserve"> </w:t>
      </w:r>
      <w:r w:rsidRPr="00B02874">
        <w:t>relate</w:t>
      </w:r>
      <w:r w:rsidR="006F0AD5">
        <w:t>s</w:t>
      </w:r>
      <w:r w:rsidRPr="00B02874">
        <w:t xml:space="preserve"> to the</w:t>
      </w:r>
      <w:r w:rsidR="00025862">
        <w:t>ir complaint</w:t>
      </w:r>
      <w:r w:rsidRPr="00B02874">
        <w:t xml:space="preserve"> </w:t>
      </w:r>
      <w:r w:rsidR="008448DF">
        <w:t>(</w:t>
      </w:r>
      <w:r w:rsidRPr="00B02874">
        <w:t>where the complainant is clearly capable of doing this</w:t>
      </w:r>
      <w:r w:rsidR="008448DF">
        <w:t>)</w:t>
      </w:r>
      <w:r w:rsidRPr="00B02874">
        <w:t>.</w:t>
      </w:r>
    </w:p>
    <w:p w14:paraId="242B0E32" w14:textId="47B661AE" w:rsidR="00B50171" w:rsidRPr="00B02874" w:rsidRDefault="00B50171" w:rsidP="00656F81">
      <w:pPr>
        <w:pStyle w:val="Bullet"/>
      </w:pPr>
      <w:r w:rsidRPr="00B02874">
        <w:t xml:space="preserve">Providing little or no detail </w:t>
      </w:r>
      <w:r w:rsidR="001D3750">
        <w:t>around their</w:t>
      </w:r>
      <w:r w:rsidRPr="00B02874">
        <w:t xml:space="preserve"> complaint or </w:t>
      </w:r>
      <w:r w:rsidR="0020740B">
        <w:t>providing</w:t>
      </w:r>
      <w:r w:rsidR="0020740B" w:rsidRPr="00B02874">
        <w:t xml:space="preserve"> </w:t>
      </w:r>
      <w:r w:rsidRPr="00B02874">
        <w:t>information in ‘dribs and drabs’.</w:t>
      </w:r>
    </w:p>
    <w:p w14:paraId="22CC5F2B" w14:textId="77777777" w:rsidR="00B50171" w:rsidRPr="00B02874" w:rsidRDefault="00B50171" w:rsidP="00A94F2A">
      <w:pPr>
        <w:pStyle w:val="Bullet"/>
        <w:ind w:right="379"/>
      </w:pPr>
      <w:r w:rsidRPr="00B02874">
        <w:t>Refusing to follow or accept our instructions, suggestions, or advice without a clear or justifiable reason for doing so.</w:t>
      </w:r>
    </w:p>
    <w:p w14:paraId="156BC7A5" w14:textId="3ACE3930" w:rsidR="00B50171" w:rsidRPr="00B02874" w:rsidRDefault="00B50171" w:rsidP="00A94F2A">
      <w:pPr>
        <w:pStyle w:val="Bullet"/>
        <w:ind w:right="379"/>
      </w:pPr>
      <w:r w:rsidRPr="00B02874">
        <w:t>Arguing that a particular solution is the correct one in the face of valid contrary arguments and explanations.</w:t>
      </w:r>
    </w:p>
    <w:p w14:paraId="62D6C24E" w14:textId="5B01B7FE" w:rsidR="00B50171" w:rsidRPr="00B02874" w:rsidRDefault="00EC610E" w:rsidP="00A94F2A">
      <w:pPr>
        <w:pStyle w:val="Bullet"/>
        <w:ind w:right="379"/>
      </w:pPr>
      <w:r>
        <w:t>U</w:t>
      </w:r>
      <w:r w:rsidR="00B50171" w:rsidRPr="00B02874">
        <w:t>nhelpful behaviour such as withholding information</w:t>
      </w:r>
      <w:r w:rsidR="00782A8F">
        <w:t xml:space="preserve">, </w:t>
      </w:r>
      <w:r w:rsidR="00B50171" w:rsidRPr="00B02874">
        <w:t>acting dishonestly</w:t>
      </w:r>
      <w:r w:rsidR="008E13DA">
        <w:t xml:space="preserve"> and </w:t>
      </w:r>
      <w:r w:rsidR="00B50171" w:rsidRPr="00B02874">
        <w:t>misquoting others</w:t>
      </w:r>
      <w:r w:rsidR="008E13DA">
        <w:t>.</w:t>
      </w:r>
    </w:p>
    <w:p w14:paraId="01B5F175" w14:textId="45BD79FF" w:rsidR="00B50171" w:rsidRPr="00B02874" w:rsidRDefault="00FC6BE5" w:rsidP="00FC6BE5">
      <w:pPr>
        <w:pStyle w:val="Heading3"/>
      </w:pPr>
      <w:r>
        <w:t>3.1.4</w:t>
      </w:r>
      <w:r>
        <w:tab/>
      </w:r>
      <w:r w:rsidR="00B50171" w:rsidRPr="00B02874">
        <w:t>Unreasonable arguments</w:t>
      </w:r>
    </w:p>
    <w:p w14:paraId="3BFCC875" w14:textId="1351D343" w:rsidR="00B50171" w:rsidRPr="00B02874" w:rsidRDefault="00B50171" w:rsidP="00B50171">
      <w:r w:rsidRPr="00B02874">
        <w:t xml:space="preserve">Unreasonable arguments include any arguments that are not based </w:t>
      </w:r>
      <w:r w:rsidR="00C816A3">
        <w:t>o</w:t>
      </w:r>
      <w:r w:rsidRPr="00B02874">
        <w:t>n</w:t>
      </w:r>
      <w:r w:rsidR="00C816A3">
        <w:t xml:space="preserve"> any</w:t>
      </w:r>
      <w:r w:rsidRPr="00B02874">
        <w:t xml:space="preserve"> reason or logic, that are incomprehensible, </w:t>
      </w:r>
      <w:r w:rsidR="00FD1513" w:rsidRPr="00B02874">
        <w:t>false,</w:t>
      </w:r>
      <w:r w:rsidRPr="00B02874">
        <w:t xml:space="preserve"> or inflammatory, </w:t>
      </w:r>
      <w:r w:rsidR="00FD1513" w:rsidRPr="00B02874">
        <w:t>trivial,</w:t>
      </w:r>
      <w:r w:rsidRPr="00B02874">
        <w:t xml:space="preserve"> or delirious</w:t>
      </w:r>
      <w:r w:rsidR="00EC610E">
        <w:t>,</w:t>
      </w:r>
      <w:r w:rsidRPr="00B02874">
        <w:t xml:space="preserve"> and that disproportionately and unreasonably impact upon our organisation, staff, services, </w:t>
      </w:r>
      <w:r w:rsidR="00FD1513" w:rsidRPr="00B02874">
        <w:t>time,</w:t>
      </w:r>
      <w:r w:rsidR="00EC610E">
        <w:t xml:space="preserve"> </w:t>
      </w:r>
      <w:r w:rsidRPr="00B02874">
        <w:t>or resources. Arguments are unreasonable when they:</w:t>
      </w:r>
    </w:p>
    <w:p w14:paraId="6BA2F7C3" w14:textId="3F433296" w:rsidR="00B50171" w:rsidRPr="00B02874" w:rsidRDefault="00B50171" w:rsidP="00656F81">
      <w:pPr>
        <w:pStyle w:val="Bullet"/>
      </w:pPr>
      <w:r w:rsidRPr="00B02874">
        <w:t>fail to follow a logical sequence</w:t>
      </w:r>
      <w:r w:rsidR="00473A09">
        <w:t xml:space="preserve"> that the complainant is able to explain to </w:t>
      </w:r>
      <w:proofErr w:type="gramStart"/>
      <w:r w:rsidR="00473A09">
        <w:t>staff</w:t>
      </w:r>
      <w:proofErr w:type="gramEnd"/>
    </w:p>
    <w:p w14:paraId="6607DAB7" w14:textId="0FF87FD5" w:rsidR="00B50171" w:rsidRPr="00B02874" w:rsidRDefault="00B50171" w:rsidP="00656F81">
      <w:pPr>
        <w:pStyle w:val="Bullet"/>
      </w:pPr>
      <w:r w:rsidRPr="00B02874">
        <w:t>are not supported by any evidence</w:t>
      </w:r>
      <w:r w:rsidR="00EC610E">
        <w:t xml:space="preserve"> </w:t>
      </w:r>
      <w:r w:rsidRPr="00B02874">
        <w:t>or are based on conspiracy theories</w:t>
      </w:r>
      <w:r w:rsidR="00473A09">
        <w:t>.</w:t>
      </w:r>
    </w:p>
    <w:p w14:paraId="565E8774" w14:textId="4B4CD1F7" w:rsidR="00B50171" w:rsidRPr="00B02874" w:rsidRDefault="00B50171" w:rsidP="00656F81">
      <w:pPr>
        <w:pStyle w:val="Bullet"/>
      </w:pPr>
      <w:r w:rsidRPr="00B02874">
        <w:t xml:space="preserve">lead a complainant to reject all other valid and contrary </w:t>
      </w:r>
      <w:proofErr w:type="gramStart"/>
      <w:r w:rsidRPr="00B02874">
        <w:t>arguments</w:t>
      </w:r>
      <w:proofErr w:type="gramEnd"/>
    </w:p>
    <w:p w14:paraId="037F5957" w14:textId="26BF5F51" w:rsidR="00B50171" w:rsidRPr="00B02874" w:rsidRDefault="00B50171" w:rsidP="00F52F76">
      <w:pPr>
        <w:pStyle w:val="Bullet"/>
        <w:ind w:right="946"/>
      </w:pPr>
      <w:r w:rsidRPr="00B02874">
        <w:lastRenderedPageBreak/>
        <w:t xml:space="preserve">are trivial when compared to the amount of time, </w:t>
      </w:r>
      <w:r w:rsidR="007E3CED" w:rsidRPr="00B02874">
        <w:t>resources,</w:t>
      </w:r>
      <w:r w:rsidRPr="00B02874">
        <w:t xml:space="preserve"> and attention that the complainant </w:t>
      </w:r>
      <w:proofErr w:type="gramStart"/>
      <w:r w:rsidRPr="00B02874">
        <w:t>demands</w:t>
      </w:r>
      <w:proofErr w:type="gramEnd"/>
    </w:p>
    <w:p w14:paraId="47931D2C" w14:textId="46D721E8" w:rsidR="00B50171" w:rsidRPr="00B02874" w:rsidRDefault="00B50171" w:rsidP="00656F81">
      <w:pPr>
        <w:pStyle w:val="Bullet"/>
      </w:pPr>
      <w:r w:rsidRPr="00B02874">
        <w:t xml:space="preserve">are false, </w:t>
      </w:r>
      <w:r w:rsidR="007E3CED" w:rsidRPr="00B02874">
        <w:t>inflammatory,</w:t>
      </w:r>
      <w:r w:rsidRPr="00B02874">
        <w:t xml:space="preserve"> or defamatory.</w:t>
      </w:r>
    </w:p>
    <w:p w14:paraId="4407782E" w14:textId="11CBA931" w:rsidR="00B50171" w:rsidRPr="00B02874" w:rsidRDefault="00FC6BE5" w:rsidP="00FC6BE5">
      <w:pPr>
        <w:pStyle w:val="Heading3"/>
      </w:pPr>
      <w:r>
        <w:t>3.1</w:t>
      </w:r>
      <w:r w:rsidR="0080618A">
        <w:t>.</w:t>
      </w:r>
      <w:r>
        <w:t>5</w:t>
      </w:r>
      <w:r>
        <w:tab/>
      </w:r>
      <w:r w:rsidR="00B50171" w:rsidRPr="00B02874">
        <w:t>Unreasonable behaviour</w:t>
      </w:r>
    </w:p>
    <w:p w14:paraId="6D9A5C18" w14:textId="1D8471A3" w:rsidR="00B50171" w:rsidRPr="00B02874" w:rsidRDefault="00B50171" w:rsidP="00B50171">
      <w:pPr>
        <w:rPr>
          <w:spacing w:val="-4"/>
        </w:rPr>
      </w:pPr>
      <w:r w:rsidRPr="00B02874">
        <w:rPr>
          <w:spacing w:val="-4"/>
        </w:rPr>
        <w:t xml:space="preserve">Unreasonable behaviour is conduct that is unreasonable in all circumstances </w:t>
      </w:r>
      <w:r w:rsidR="003808EC">
        <w:rPr>
          <w:spacing w:val="-4"/>
        </w:rPr>
        <w:t>(</w:t>
      </w:r>
      <w:r w:rsidRPr="00B02874">
        <w:rPr>
          <w:spacing w:val="-4"/>
        </w:rPr>
        <w:t xml:space="preserve">regardless of how stressed, </w:t>
      </w:r>
      <w:r w:rsidR="007E3CED" w:rsidRPr="00B02874">
        <w:rPr>
          <w:spacing w:val="-4"/>
        </w:rPr>
        <w:t>angry,</w:t>
      </w:r>
      <w:r w:rsidRPr="00B02874">
        <w:rPr>
          <w:spacing w:val="-4"/>
        </w:rPr>
        <w:t xml:space="preserve"> or frustrated a complainant is</w:t>
      </w:r>
      <w:r w:rsidR="003808EC">
        <w:rPr>
          <w:spacing w:val="-4"/>
        </w:rPr>
        <w:t>)</w:t>
      </w:r>
      <w:r w:rsidRPr="00B02874">
        <w:rPr>
          <w:spacing w:val="-4"/>
        </w:rPr>
        <w:t xml:space="preserve"> because it unreasonably compromises the health, safety and security of our staff, other service users or the complainant </w:t>
      </w:r>
      <w:r w:rsidR="0060612C">
        <w:rPr>
          <w:spacing w:val="-4"/>
        </w:rPr>
        <w:t>themsel</w:t>
      </w:r>
      <w:r w:rsidR="0018090D">
        <w:rPr>
          <w:spacing w:val="-4"/>
        </w:rPr>
        <w:t>ves</w:t>
      </w:r>
      <w:r w:rsidRPr="00B02874">
        <w:rPr>
          <w:spacing w:val="-4"/>
        </w:rPr>
        <w:t>. Some examples of unreasonable behaviours include:</w:t>
      </w:r>
    </w:p>
    <w:p w14:paraId="55CBE753" w14:textId="41B8E3D7" w:rsidR="00B50171" w:rsidRPr="00B02874" w:rsidRDefault="00DE180A" w:rsidP="00656F81">
      <w:pPr>
        <w:pStyle w:val="Bullet"/>
      </w:pPr>
      <w:r>
        <w:t>a</w:t>
      </w:r>
      <w:r w:rsidR="00B50171" w:rsidRPr="00B02874">
        <w:t>cts of aggression, verbal abuse, derogatory, racist, or grossly defamatory remarks</w:t>
      </w:r>
    </w:p>
    <w:p w14:paraId="0A76367E" w14:textId="1EF79EB2" w:rsidR="00B50171" w:rsidRPr="00B02874" w:rsidRDefault="00DE180A" w:rsidP="00656F81">
      <w:pPr>
        <w:pStyle w:val="Bullet"/>
      </w:pPr>
      <w:r>
        <w:t>h</w:t>
      </w:r>
      <w:r w:rsidR="00B50171" w:rsidRPr="00B02874">
        <w:t xml:space="preserve">arassment, </w:t>
      </w:r>
      <w:r w:rsidR="007E3CED" w:rsidRPr="00B02874">
        <w:t>intimidation,</w:t>
      </w:r>
      <w:r w:rsidR="00B50171" w:rsidRPr="00B02874">
        <w:t xml:space="preserve"> or physical violence</w:t>
      </w:r>
    </w:p>
    <w:p w14:paraId="7415435B" w14:textId="7E2BEF95" w:rsidR="00B50171" w:rsidRPr="00B02874" w:rsidRDefault="00DE180A" w:rsidP="00656F81">
      <w:pPr>
        <w:pStyle w:val="Bullet"/>
      </w:pPr>
      <w:r>
        <w:t>r</w:t>
      </w:r>
      <w:r w:rsidR="00B50171" w:rsidRPr="00B02874">
        <w:t xml:space="preserve">ude, </w:t>
      </w:r>
      <w:r w:rsidR="007E3CED" w:rsidRPr="00B02874">
        <w:t>confronting,</w:t>
      </w:r>
      <w:r w:rsidR="00B50171" w:rsidRPr="00B02874">
        <w:t xml:space="preserve"> </w:t>
      </w:r>
      <w:r>
        <w:t xml:space="preserve">or </w:t>
      </w:r>
      <w:r w:rsidR="00B50171" w:rsidRPr="00B02874">
        <w:t>threatening correspondence</w:t>
      </w:r>
    </w:p>
    <w:p w14:paraId="6EC5F41D" w14:textId="07418F14" w:rsidR="00B50171" w:rsidRPr="00B02874" w:rsidRDefault="00DE180A" w:rsidP="00656F81">
      <w:pPr>
        <w:pStyle w:val="Bullet"/>
      </w:pPr>
      <w:r>
        <w:t>t</w:t>
      </w:r>
      <w:r w:rsidR="00B50171" w:rsidRPr="00B02874">
        <w:t>hreats of harm to self or third parties, threats with a weapon or threats to damage property</w:t>
      </w:r>
      <w:r>
        <w:t>,</w:t>
      </w:r>
      <w:r w:rsidR="00B50171" w:rsidRPr="00B02874">
        <w:t xml:space="preserve"> including bomb threats</w:t>
      </w:r>
    </w:p>
    <w:p w14:paraId="3B32F8B1" w14:textId="37952D06" w:rsidR="00B50171" w:rsidRPr="00B02874" w:rsidRDefault="00DE180A" w:rsidP="00656F81">
      <w:pPr>
        <w:pStyle w:val="Bullet"/>
      </w:pPr>
      <w:r>
        <w:t>s</w:t>
      </w:r>
      <w:r w:rsidR="00B50171" w:rsidRPr="00B02874">
        <w:t>talking in person or online</w:t>
      </w:r>
    </w:p>
    <w:p w14:paraId="2D7B7764" w14:textId="70ED060F" w:rsidR="00B50171" w:rsidRPr="00B02874" w:rsidRDefault="00DE180A" w:rsidP="00656F81">
      <w:pPr>
        <w:pStyle w:val="Bullet"/>
      </w:pPr>
      <w:r>
        <w:t>e</w:t>
      </w:r>
      <w:r w:rsidR="00B50171" w:rsidRPr="00B02874">
        <w:t>motional manipulation.</w:t>
      </w:r>
    </w:p>
    <w:p w14:paraId="3B94523C" w14:textId="500E6735" w:rsidR="00B50171" w:rsidRPr="00B02874" w:rsidRDefault="00495082" w:rsidP="00495082">
      <w:r w:rsidRPr="00E65178">
        <w:t xml:space="preserve">All staff should note that </w:t>
      </w:r>
      <w:r w:rsidRPr="00E65178">
        <w:rPr>
          <w:i/>
        </w:rPr>
        <w:t>[organisation name]</w:t>
      </w:r>
      <w:r w:rsidRPr="00E65178">
        <w:t xml:space="preserve"> has a </w:t>
      </w:r>
      <w:r w:rsidR="0092420A" w:rsidRPr="00E65178">
        <w:t>zero-tolerance</w:t>
      </w:r>
      <w:r w:rsidRPr="00E65178">
        <w:t xml:space="preserve"> policy towards any harm, abuse or threats directed towards them. Any conduct of this kind will be dealt with under this policy,</w:t>
      </w:r>
      <w:r w:rsidRPr="00E65178">
        <w:rPr>
          <w:i/>
        </w:rPr>
        <w:t xml:space="preserve"> [insert any other relevant security policy</w:t>
      </w:r>
      <w:r w:rsidR="00102C6E">
        <w:rPr>
          <w:i/>
        </w:rPr>
        <w:t xml:space="preserve"> or </w:t>
      </w:r>
      <w:r w:rsidRPr="00E65178">
        <w:rPr>
          <w:i/>
        </w:rPr>
        <w:t>procedure</w:t>
      </w:r>
      <w:r w:rsidR="00102C6E">
        <w:rPr>
          <w:i/>
        </w:rPr>
        <w:t xml:space="preserve"> if applicable</w:t>
      </w:r>
      <w:r w:rsidRPr="00E65178">
        <w:rPr>
          <w:i/>
        </w:rPr>
        <w:t>]</w:t>
      </w:r>
      <w:r w:rsidRPr="00E65178">
        <w:t xml:space="preserve"> and in accordance with our duty of care and </w:t>
      </w:r>
      <w:r w:rsidR="0030589D">
        <w:t xml:space="preserve">work </w:t>
      </w:r>
      <w:r w:rsidRPr="00E65178">
        <w:t>health and safety responsibilities</w:t>
      </w:r>
      <w:r w:rsidR="00B50171" w:rsidRPr="00B02874">
        <w:t>.</w:t>
      </w:r>
    </w:p>
    <w:p w14:paraId="4423925A" w14:textId="3267383C" w:rsidR="00B50171" w:rsidRPr="00B02874" w:rsidRDefault="00444548" w:rsidP="00B56802">
      <w:pPr>
        <w:pStyle w:val="Heading1"/>
      </w:pPr>
      <w:r w:rsidRPr="00B56802">
        <w:t>Roles</w:t>
      </w:r>
      <w:r w:rsidR="00B50171" w:rsidRPr="00B02874">
        <w:t xml:space="preserve"> </w:t>
      </w:r>
      <w:r w:rsidRPr="00C72BFA">
        <w:t>and</w:t>
      </w:r>
      <w:r>
        <w:t xml:space="preserve"> responsibilities</w:t>
      </w:r>
    </w:p>
    <w:p w14:paraId="23B25645" w14:textId="18BAC85B" w:rsidR="00B50171" w:rsidRPr="00B02874" w:rsidRDefault="00B50171" w:rsidP="00470010">
      <w:pPr>
        <w:pStyle w:val="Heading2"/>
        <w:numPr>
          <w:ilvl w:val="1"/>
          <w:numId w:val="31"/>
        </w:numPr>
        <w:ind w:left="851" w:hanging="851"/>
      </w:pPr>
      <w:bookmarkStart w:id="14" w:name="_Toc292797140"/>
      <w:bookmarkStart w:id="15" w:name="_Toc292799039"/>
      <w:bookmarkStart w:id="16" w:name="_Toc292889408"/>
      <w:r w:rsidRPr="00106F18">
        <w:t>All</w:t>
      </w:r>
      <w:r w:rsidRPr="00B02874">
        <w:t xml:space="preserve"> </w:t>
      </w:r>
      <w:r w:rsidRPr="00470010">
        <w:t>staff</w:t>
      </w:r>
      <w:bookmarkEnd w:id="14"/>
      <w:bookmarkEnd w:id="15"/>
      <w:bookmarkEnd w:id="16"/>
    </w:p>
    <w:p w14:paraId="0BA46B2A" w14:textId="539A3C89" w:rsidR="00473A09" w:rsidRPr="00B02874" w:rsidRDefault="00B50171" w:rsidP="004B0136">
      <w:pPr>
        <w:ind w:right="-330"/>
      </w:pPr>
      <w:r w:rsidRPr="00B02874">
        <w:t xml:space="preserve">All staff are responsible for familiarising themselves with this policy as well as the </w:t>
      </w:r>
      <w:r w:rsidRPr="0085770A">
        <w:rPr>
          <w:i/>
        </w:rPr>
        <w:t>Individual Rights and Mutual Responsibilities of the Parties to a Complaint</w:t>
      </w:r>
      <w:r w:rsidR="007A3AD3">
        <w:rPr>
          <w:iCs/>
        </w:rPr>
        <w:t xml:space="preserve"> document</w:t>
      </w:r>
      <w:r w:rsidRPr="0085770A">
        <w:rPr>
          <w:iCs/>
        </w:rPr>
        <w:t xml:space="preserve"> </w:t>
      </w:r>
      <w:r w:rsidR="00DE180A" w:rsidRPr="0085770A">
        <w:rPr>
          <w:iCs/>
        </w:rPr>
        <w:t>at</w:t>
      </w:r>
      <w:r w:rsidRPr="00DE78F6">
        <w:rPr>
          <w:iCs/>
        </w:rPr>
        <w:t xml:space="preserve"> </w:t>
      </w:r>
      <w:r w:rsidRPr="00DE78F6">
        <w:rPr>
          <w:b/>
          <w:bCs/>
          <w:iCs/>
        </w:rPr>
        <w:t>Appendix A</w:t>
      </w:r>
      <w:r w:rsidRPr="0085770A">
        <w:rPr>
          <w:iCs/>
        </w:rPr>
        <w:t>. Staff are also encour</w:t>
      </w:r>
      <w:r w:rsidRPr="00B02874">
        <w:t>aged to explain the contents of this document to all complainants</w:t>
      </w:r>
      <w:r w:rsidR="007A3AD3">
        <w:t>,</w:t>
      </w:r>
      <w:r w:rsidRPr="00B02874">
        <w:t xml:space="preserve"> particularly those who engage in UCC or exhibit the early warning signs </w:t>
      </w:r>
      <w:r w:rsidR="0030589D">
        <w:t>of</w:t>
      </w:r>
      <w:r w:rsidR="008C0A81">
        <w:t xml:space="preserve"> UCC.</w:t>
      </w:r>
    </w:p>
    <w:p w14:paraId="3DAFD26B" w14:textId="05383C23" w:rsidR="00B50171" w:rsidRPr="006B42AE" w:rsidRDefault="00B50171" w:rsidP="00B50171">
      <w:pPr>
        <w:rPr>
          <w:iCs/>
        </w:rPr>
      </w:pPr>
      <w:bookmarkStart w:id="17" w:name="_Hlk79582155"/>
      <w:r w:rsidRPr="00B02874">
        <w:t xml:space="preserve">Staff are also encouraged and authorised to use the strategies and scripts provided </w:t>
      </w:r>
      <w:r w:rsidR="008E13DA">
        <w:t>at the NSW Ombudsman’s website</w:t>
      </w:r>
      <w:r w:rsidR="00894052">
        <w:t xml:space="preserve"> – s</w:t>
      </w:r>
      <w:r w:rsidR="006B42AE">
        <w:t xml:space="preserve">ee Part 2 of the </w:t>
      </w:r>
      <w:r w:rsidR="006B42AE" w:rsidRPr="006B42AE">
        <w:rPr>
          <w:i/>
          <w:spacing w:val="-5"/>
        </w:rPr>
        <w:t xml:space="preserve">Managing </w:t>
      </w:r>
      <w:r w:rsidR="0071325B">
        <w:rPr>
          <w:i/>
          <w:spacing w:val="-5"/>
        </w:rPr>
        <w:t>u</w:t>
      </w:r>
      <w:r w:rsidR="006B42AE" w:rsidRPr="006B42AE">
        <w:rPr>
          <w:i/>
          <w:spacing w:val="-5"/>
        </w:rPr>
        <w:t xml:space="preserve">nreasonable </w:t>
      </w:r>
      <w:r w:rsidR="0071325B">
        <w:rPr>
          <w:i/>
          <w:spacing w:val="-5"/>
        </w:rPr>
        <w:t>c</w:t>
      </w:r>
      <w:r w:rsidR="006B42AE" w:rsidRPr="006B42AE">
        <w:rPr>
          <w:i/>
          <w:spacing w:val="-5"/>
        </w:rPr>
        <w:t xml:space="preserve">onduct by a </w:t>
      </w:r>
      <w:r w:rsidR="0071325B">
        <w:rPr>
          <w:i/>
          <w:spacing w:val="-5"/>
        </w:rPr>
        <w:t>c</w:t>
      </w:r>
      <w:r w:rsidR="006B42AE" w:rsidRPr="006B42AE">
        <w:rPr>
          <w:i/>
          <w:spacing w:val="-5"/>
        </w:rPr>
        <w:t>omplainant Manual (3rd edition)</w:t>
      </w:r>
      <w:r w:rsidR="00F920C0">
        <w:rPr>
          <w:iCs/>
          <w:spacing w:val="-5"/>
        </w:rPr>
        <w:t>:</w:t>
      </w:r>
    </w:p>
    <w:p w14:paraId="1D283A80" w14:textId="4F8BF2A1" w:rsidR="00495082" w:rsidRPr="00E65178" w:rsidRDefault="00495082" w:rsidP="00656F81">
      <w:pPr>
        <w:pStyle w:val="Bullet"/>
      </w:pPr>
      <w:r w:rsidRPr="00E65178">
        <w:t>Strategies and script</w:t>
      </w:r>
      <w:r w:rsidR="008E13DA">
        <w:t>s</w:t>
      </w:r>
      <w:r w:rsidRPr="00E65178">
        <w:t xml:space="preserve"> for managing unreasonable </w:t>
      </w:r>
      <w:proofErr w:type="gramStart"/>
      <w:r w:rsidRPr="00E65178">
        <w:t>persistence</w:t>
      </w:r>
      <w:proofErr w:type="gramEnd"/>
    </w:p>
    <w:p w14:paraId="2B58FBFF" w14:textId="77960FAC" w:rsidR="00495082" w:rsidRPr="00E65178" w:rsidRDefault="00495082" w:rsidP="00656F81">
      <w:pPr>
        <w:pStyle w:val="Bullet"/>
      </w:pPr>
      <w:r w:rsidRPr="00E65178">
        <w:t>Strategies and script</w:t>
      </w:r>
      <w:r w:rsidR="008E13DA">
        <w:t>s</w:t>
      </w:r>
      <w:r w:rsidRPr="00E65178">
        <w:t xml:space="preserve"> for managing unreasonable </w:t>
      </w:r>
      <w:proofErr w:type="gramStart"/>
      <w:r w:rsidRPr="00E65178">
        <w:t>demands</w:t>
      </w:r>
      <w:proofErr w:type="gramEnd"/>
    </w:p>
    <w:p w14:paraId="0FC821A8" w14:textId="06D5CCF6" w:rsidR="00495082" w:rsidRPr="00E65178" w:rsidRDefault="00495082" w:rsidP="00656F81">
      <w:pPr>
        <w:pStyle w:val="Bullet"/>
      </w:pPr>
      <w:r w:rsidRPr="00E65178">
        <w:t>Strategies and script</w:t>
      </w:r>
      <w:r w:rsidR="008E13DA">
        <w:t>s</w:t>
      </w:r>
      <w:r w:rsidRPr="00E65178">
        <w:t xml:space="preserve"> for managing unreasonable lack of </w:t>
      </w:r>
      <w:proofErr w:type="gramStart"/>
      <w:r w:rsidRPr="00E65178">
        <w:t>cooperation</w:t>
      </w:r>
      <w:proofErr w:type="gramEnd"/>
    </w:p>
    <w:p w14:paraId="0BBFF078" w14:textId="1696D3CE" w:rsidR="00495082" w:rsidRPr="00E65178" w:rsidRDefault="00495082" w:rsidP="00656F81">
      <w:pPr>
        <w:pStyle w:val="Bullet"/>
      </w:pPr>
      <w:r w:rsidRPr="00E65178">
        <w:t>Strategies and script</w:t>
      </w:r>
      <w:r w:rsidR="008E13DA">
        <w:t>s</w:t>
      </w:r>
      <w:r w:rsidRPr="00E65178">
        <w:t xml:space="preserve"> for managing unreasonable </w:t>
      </w:r>
      <w:proofErr w:type="gramStart"/>
      <w:r w:rsidRPr="00E65178">
        <w:t>arguments</w:t>
      </w:r>
      <w:proofErr w:type="gramEnd"/>
    </w:p>
    <w:p w14:paraId="5D78D52D" w14:textId="1B163F0D" w:rsidR="00466CD3" w:rsidRPr="009F5AB5" w:rsidRDefault="00495082" w:rsidP="00656F81">
      <w:pPr>
        <w:pStyle w:val="Bullet"/>
      </w:pPr>
      <w:r w:rsidRPr="00E65178">
        <w:t>Strategies and script</w:t>
      </w:r>
      <w:r w:rsidR="008E13DA">
        <w:t>s</w:t>
      </w:r>
      <w:r w:rsidRPr="00E65178">
        <w:t xml:space="preserve"> for managing unreasonable </w:t>
      </w:r>
      <w:proofErr w:type="gramStart"/>
      <w:r w:rsidRPr="00E65178">
        <w:t>behaviours</w:t>
      </w:r>
      <w:proofErr w:type="gramEnd"/>
    </w:p>
    <w:bookmarkEnd w:id="17"/>
    <w:p w14:paraId="7F971847" w14:textId="4DA37F99" w:rsidR="00B50171" w:rsidRPr="00B02874" w:rsidRDefault="007E0C3E" w:rsidP="00B50171">
      <w:r>
        <w:t>Any</w:t>
      </w:r>
      <w:r w:rsidR="00B50171" w:rsidRPr="00B02874">
        <w:t xml:space="preserve"> strategies that change or restrict a complainant’s access to our services must be considered at the </w:t>
      </w:r>
      <w:r w:rsidR="00B50171" w:rsidRPr="00B02874">
        <w:rPr>
          <w:i/>
        </w:rPr>
        <w:t>[nominated senior management level]</w:t>
      </w:r>
      <w:r w:rsidR="00B50171" w:rsidRPr="00B02874">
        <w:t xml:space="preserve"> or higher as provided in this policy.</w:t>
      </w:r>
    </w:p>
    <w:p w14:paraId="628B6270" w14:textId="77777777" w:rsidR="00B50171" w:rsidRPr="00B02874" w:rsidRDefault="00B50171" w:rsidP="00B50171">
      <w:r w:rsidRPr="00B02874">
        <w:t xml:space="preserve">Staff are also responsible for recording and reporting all UCC incidents they experience or witness (as appropriate) to the </w:t>
      </w:r>
      <w:r w:rsidRPr="00B02874">
        <w:rPr>
          <w:i/>
        </w:rPr>
        <w:t>[nominated senior manager]</w:t>
      </w:r>
      <w:r w:rsidRPr="00B02874">
        <w:t xml:space="preserve"> within 24 hours of the incident occurring, using </w:t>
      </w:r>
      <w:r w:rsidRPr="00B02874">
        <w:lastRenderedPageBreak/>
        <w:t xml:space="preserve">the Sample UCC incident form in </w:t>
      </w:r>
      <w:r w:rsidRPr="00DE78F6">
        <w:rPr>
          <w:b/>
          <w:bCs/>
        </w:rPr>
        <w:t>Appendix B</w:t>
      </w:r>
      <w:r w:rsidRPr="00B02874">
        <w:t xml:space="preserve">. A file note of the incident should also be copied into </w:t>
      </w:r>
      <w:r w:rsidRPr="00B02874">
        <w:rPr>
          <w:i/>
        </w:rPr>
        <w:t>[insert name of case management database].</w:t>
      </w:r>
    </w:p>
    <w:p w14:paraId="184C4C44" w14:textId="530F5331" w:rsidR="00B50171" w:rsidRPr="00B02874" w:rsidRDefault="00B50171" w:rsidP="00470010">
      <w:pPr>
        <w:pStyle w:val="Heading2"/>
        <w:numPr>
          <w:ilvl w:val="1"/>
          <w:numId w:val="31"/>
        </w:numPr>
        <w:ind w:left="851" w:hanging="851"/>
      </w:pPr>
      <w:bookmarkStart w:id="18" w:name="_Toc292797141"/>
      <w:bookmarkStart w:id="19" w:name="_Toc292799040"/>
      <w:bookmarkStart w:id="20" w:name="_Toc292889409"/>
      <w:r w:rsidRPr="00B02874">
        <w:t>The [</w:t>
      </w:r>
      <w:r w:rsidRPr="00106F18">
        <w:t>nominated</w:t>
      </w:r>
      <w:r w:rsidRPr="00B02874">
        <w:t xml:space="preserve"> senior manager]</w:t>
      </w:r>
      <w:bookmarkEnd w:id="18"/>
      <w:bookmarkEnd w:id="19"/>
      <w:bookmarkEnd w:id="20"/>
    </w:p>
    <w:p w14:paraId="42167D8E" w14:textId="1FDAE25C" w:rsidR="00B50171" w:rsidRPr="00B02874" w:rsidRDefault="00B50171" w:rsidP="00B50171">
      <w:pPr>
        <w:rPr>
          <w:szCs w:val="20"/>
        </w:rPr>
      </w:pPr>
      <w:r w:rsidRPr="00B02874">
        <w:t xml:space="preserve">The </w:t>
      </w:r>
      <w:r w:rsidRPr="00B02874">
        <w:rPr>
          <w:i/>
        </w:rPr>
        <w:t>[nominated senior manager]</w:t>
      </w:r>
      <w:r w:rsidRPr="00B02874">
        <w:t xml:space="preserve">, in consultation with relevant staff, has the responsibility and authority to change or restrict a complainant’s access to our </w:t>
      </w:r>
      <w:r w:rsidRPr="0030589D">
        <w:t>services in the circumstances identified in this po</w:t>
      </w:r>
      <w:bookmarkStart w:id="21" w:name="OLE_LINK7"/>
      <w:bookmarkStart w:id="22" w:name="OLE_LINK8"/>
      <w:r w:rsidRPr="0030589D">
        <w:t xml:space="preserve">licy. When doing so they will </w:t>
      </w:r>
      <w:r w:rsidR="00DF1887">
        <w:t>consider</w:t>
      </w:r>
      <w:r w:rsidRPr="0030589D">
        <w:t xml:space="preserve"> the criteria in </w:t>
      </w:r>
      <w:r w:rsidR="00894052" w:rsidRPr="00DE78F6">
        <w:rPr>
          <w:b/>
          <w:bCs/>
        </w:rPr>
        <w:t xml:space="preserve">section </w:t>
      </w:r>
      <w:r w:rsidRPr="00DE78F6">
        <w:rPr>
          <w:b/>
          <w:bCs/>
        </w:rPr>
        <w:t>7.2</w:t>
      </w:r>
      <w:r w:rsidRPr="0030589D">
        <w:t xml:space="preserve"> below (adapted into a checklist in </w:t>
      </w:r>
      <w:r w:rsidRPr="00DE78F6">
        <w:rPr>
          <w:b/>
          <w:bCs/>
        </w:rPr>
        <w:t>Appendix C</w:t>
      </w:r>
      <w:r w:rsidRPr="0030589D">
        <w:t>)</w:t>
      </w:r>
      <w:r w:rsidRPr="00B02874">
        <w:t xml:space="preserve"> and will aim to impose any service changes</w:t>
      </w:r>
      <w:r w:rsidR="00DF1887">
        <w:t xml:space="preserve"> or </w:t>
      </w:r>
      <w:r w:rsidRPr="00B02874">
        <w:t xml:space="preserve">restrictions in the least restrictive ways possible. </w:t>
      </w:r>
      <w:r w:rsidRPr="00B02874">
        <w:rPr>
          <w:szCs w:val="20"/>
        </w:rPr>
        <w:t>Their aim when taking such actions will not be to punish the complainant, but rather to manage the impacts of their conduct</w:t>
      </w:r>
      <w:bookmarkEnd w:id="21"/>
      <w:bookmarkEnd w:id="22"/>
      <w:r w:rsidRPr="00B02874">
        <w:rPr>
          <w:szCs w:val="20"/>
        </w:rPr>
        <w:t>.</w:t>
      </w:r>
    </w:p>
    <w:p w14:paraId="73DB9AE8" w14:textId="2B2AA104" w:rsidR="00B50171" w:rsidRPr="00B02874" w:rsidRDefault="00B50171" w:rsidP="00B50171">
      <w:pPr>
        <w:rPr>
          <w:szCs w:val="20"/>
        </w:rPr>
      </w:pPr>
      <w:r w:rsidRPr="00B02874">
        <w:t xml:space="preserve">When applying this </w:t>
      </w:r>
      <w:r w:rsidR="0092420A" w:rsidRPr="00B02874">
        <w:t>policy,</w:t>
      </w:r>
      <w:r w:rsidRPr="00B02874">
        <w:t xml:space="preserve"> the </w:t>
      </w:r>
      <w:r w:rsidRPr="00B02874">
        <w:rPr>
          <w:i/>
          <w:szCs w:val="20"/>
        </w:rPr>
        <w:t>[nominated senior manager]</w:t>
      </w:r>
      <w:r w:rsidRPr="00B02874">
        <w:rPr>
          <w:szCs w:val="20"/>
        </w:rPr>
        <w:t xml:space="preserve"> will also aim to keep at least one open line of communication with a complainant. However, we do recognise that in extreme situations all forms of contact may need to be restricted for some time to ensure the health</w:t>
      </w:r>
      <w:r w:rsidR="0030589D">
        <w:rPr>
          <w:szCs w:val="20"/>
        </w:rPr>
        <w:t xml:space="preserve">, </w:t>
      </w:r>
      <w:r w:rsidR="007E3CED" w:rsidRPr="00B02874">
        <w:rPr>
          <w:szCs w:val="20"/>
        </w:rPr>
        <w:t>safety,</w:t>
      </w:r>
      <w:r w:rsidRPr="00B02874">
        <w:rPr>
          <w:szCs w:val="20"/>
        </w:rPr>
        <w:t xml:space="preserve"> and security of our staff or third parties.</w:t>
      </w:r>
    </w:p>
    <w:p w14:paraId="4AD2ACD1" w14:textId="1D6FD5C5" w:rsidR="00B50171" w:rsidRPr="00B02874" w:rsidRDefault="00B50171" w:rsidP="00B50171">
      <w:r w:rsidRPr="00B02874">
        <w:t xml:space="preserve">The </w:t>
      </w:r>
      <w:r w:rsidRPr="00B02874">
        <w:rPr>
          <w:i/>
          <w:szCs w:val="20"/>
        </w:rPr>
        <w:t>[nominated senior manager]</w:t>
      </w:r>
      <w:r w:rsidRPr="00B02874">
        <w:t xml:space="preserve"> is also responsible for recording, </w:t>
      </w:r>
      <w:r w:rsidR="007E3CED" w:rsidRPr="00B02874">
        <w:t>monitoring,</w:t>
      </w:r>
      <w:r w:rsidRPr="00B02874">
        <w:t xml:space="preserve"> and reviewing all cases where this policy is applied to ensure consistency, </w:t>
      </w:r>
      <w:r w:rsidR="007E3CED" w:rsidRPr="00B02874">
        <w:t>transparency,</w:t>
      </w:r>
      <w:r w:rsidRPr="00B02874">
        <w:t xml:space="preserve"> and accountability for the application of this policy. They will manage and keep a file record of all cases where this policy is applied.</w:t>
      </w:r>
    </w:p>
    <w:p w14:paraId="0F3CB58E" w14:textId="438B88C5" w:rsidR="00B50171" w:rsidRPr="00204AA8" w:rsidRDefault="00B50171" w:rsidP="00470010">
      <w:pPr>
        <w:pStyle w:val="Heading2"/>
        <w:numPr>
          <w:ilvl w:val="1"/>
          <w:numId w:val="31"/>
        </w:numPr>
        <w:ind w:left="851" w:hanging="851"/>
      </w:pPr>
      <w:bookmarkStart w:id="23" w:name="_Toc292797142"/>
      <w:bookmarkStart w:id="24" w:name="_Toc292799041"/>
      <w:bookmarkStart w:id="25" w:name="_Toc292889410"/>
      <w:r w:rsidRPr="00204AA8">
        <w:t>Senior managers</w:t>
      </w:r>
      <w:bookmarkEnd w:id="23"/>
      <w:bookmarkEnd w:id="24"/>
      <w:bookmarkEnd w:id="25"/>
    </w:p>
    <w:p w14:paraId="270DC415" w14:textId="57032420" w:rsidR="00B50171" w:rsidRPr="00B02874" w:rsidRDefault="00B50171" w:rsidP="0080618A">
      <w:pPr>
        <w:ind w:right="95"/>
      </w:pPr>
      <w:r w:rsidRPr="00B02874">
        <w:t xml:space="preserve">All senior managers are responsible for supporting staff to apply the strategies in this policy, as well as those in </w:t>
      </w:r>
      <w:r w:rsidR="003D7599" w:rsidRPr="00B02874">
        <w:t>the manual</w:t>
      </w:r>
      <w:r w:rsidRPr="00B02874">
        <w:t xml:space="preserve">. Senior managers are also responsible for ensuring compliance with the procedures </w:t>
      </w:r>
      <w:r w:rsidR="00923734">
        <w:t>outlined</w:t>
      </w:r>
      <w:r w:rsidR="00923734" w:rsidRPr="00B02874">
        <w:t xml:space="preserve"> </w:t>
      </w:r>
      <w:r w:rsidRPr="00B02874">
        <w:t>in this policy</w:t>
      </w:r>
      <w:r w:rsidR="00923734">
        <w:t>,</w:t>
      </w:r>
      <w:r w:rsidRPr="00B02874">
        <w:t xml:space="preserve"> and that all staff members are trained to deal with UCC – including on induction.</w:t>
      </w:r>
    </w:p>
    <w:p w14:paraId="562815A5" w14:textId="2C18E9C8" w:rsidR="00B50171" w:rsidRPr="00B02874" w:rsidRDefault="00124D2E" w:rsidP="00B50171">
      <w:bookmarkStart w:id="26" w:name="_Hlk79585290"/>
      <w:r>
        <w:t>After</w:t>
      </w:r>
      <w:r w:rsidRPr="00B02874">
        <w:t xml:space="preserve"> </w:t>
      </w:r>
      <w:r w:rsidR="00B50171" w:rsidRPr="00B02874">
        <w:t>a stressful interaction with a complainant</w:t>
      </w:r>
      <w:r>
        <w:t>,</w:t>
      </w:r>
      <w:r w:rsidR="00B50171" w:rsidRPr="00B02874">
        <w:t xml:space="preserve"> senior managers </w:t>
      </w:r>
      <w:r>
        <w:t>should</w:t>
      </w:r>
      <w:r w:rsidR="00B50171" w:rsidRPr="00B02874">
        <w:t xml:space="preserve"> provid</w:t>
      </w:r>
      <w:r>
        <w:t>e</w:t>
      </w:r>
      <w:r w:rsidR="00B50171" w:rsidRPr="00B02874">
        <w:t xml:space="preserve"> affected staff members with the opportunity to debrief their concerns either formally or informally. </w:t>
      </w:r>
      <w:bookmarkEnd w:id="26"/>
      <w:r w:rsidR="00B50171" w:rsidRPr="00B02874">
        <w:t>Senior managers will also ensure that staff are provided with proper support and assistance including medical or police assistance</w:t>
      </w:r>
      <w:r w:rsidR="00AA179C">
        <w:t>,</w:t>
      </w:r>
      <w:r w:rsidR="00B50171" w:rsidRPr="00B02874">
        <w:t xml:space="preserve"> and </w:t>
      </w:r>
      <w:r w:rsidR="00AA179C">
        <w:t xml:space="preserve">if necessary, </w:t>
      </w:r>
      <w:r w:rsidR="00B50171" w:rsidRPr="00B02874">
        <w:t xml:space="preserve">support through programs </w:t>
      </w:r>
      <w:r w:rsidR="00602898">
        <w:t>like</w:t>
      </w:r>
      <w:r w:rsidR="00602898" w:rsidRPr="00B02874">
        <w:t xml:space="preserve"> </w:t>
      </w:r>
      <w:r w:rsidR="00AA179C">
        <w:t xml:space="preserve">the </w:t>
      </w:r>
      <w:r w:rsidR="00B50171" w:rsidRPr="00B02874">
        <w:t>Employee Assistance Program.</w:t>
      </w:r>
    </w:p>
    <w:p w14:paraId="5AD347BC" w14:textId="3864E1CA" w:rsidR="00B50171" w:rsidRPr="00B02874" w:rsidRDefault="00124D2E" w:rsidP="00B50171">
      <w:r>
        <w:t>S</w:t>
      </w:r>
      <w:r w:rsidR="00B50171" w:rsidRPr="00B02874">
        <w:t>enior managers may also be responsible for arranging other forms of support for staff</w:t>
      </w:r>
      <w:r w:rsidR="00473A09">
        <w:t>, such as appropriate communication or intercultural training</w:t>
      </w:r>
      <w:r w:rsidR="0091511F">
        <w:t>.</w:t>
      </w:r>
    </w:p>
    <w:p w14:paraId="7673ED9B" w14:textId="294B1AA2" w:rsidR="00B50171" w:rsidRPr="00B02874" w:rsidRDefault="00B50171" w:rsidP="00470010">
      <w:pPr>
        <w:pStyle w:val="Heading1"/>
      </w:pPr>
      <w:r w:rsidRPr="00CA72CB">
        <w:t>R</w:t>
      </w:r>
      <w:r w:rsidR="00444548" w:rsidRPr="00CA72CB">
        <w:t>esponding</w:t>
      </w:r>
      <w:r w:rsidRPr="00B02874">
        <w:t xml:space="preserve"> </w:t>
      </w:r>
      <w:r w:rsidR="00444548">
        <w:t>to</w:t>
      </w:r>
      <w:r w:rsidRPr="00B02874">
        <w:t xml:space="preserve"> </w:t>
      </w:r>
      <w:r w:rsidR="00444548">
        <w:t>and</w:t>
      </w:r>
      <w:r w:rsidRPr="00B02874">
        <w:t xml:space="preserve"> </w:t>
      </w:r>
      <w:r w:rsidR="00444548">
        <w:t>managing</w:t>
      </w:r>
      <w:r w:rsidRPr="00B02874">
        <w:t xml:space="preserve"> UCC</w:t>
      </w:r>
    </w:p>
    <w:p w14:paraId="586F4C3E" w14:textId="2D10EDDE" w:rsidR="00B50171" w:rsidRPr="00B56802" w:rsidRDefault="00B50171" w:rsidP="00470010">
      <w:pPr>
        <w:pStyle w:val="Heading2"/>
        <w:numPr>
          <w:ilvl w:val="1"/>
          <w:numId w:val="32"/>
        </w:numPr>
        <w:rPr>
          <w:szCs w:val="20"/>
        </w:rPr>
      </w:pPr>
      <w:r w:rsidRPr="00B56802">
        <w:t>Changing</w:t>
      </w:r>
      <w:r w:rsidRPr="00B02874">
        <w:t xml:space="preserve"> or restricting a complainant’s access to our services</w:t>
      </w:r>
    </w:p>
    <w:p w14:paraId="40CCC6F5" w14:textId="52CD6729" w:rsidR="00B50171" w:rsidRPr="00B02874" w:rsidRDefault="00B50171" w:rsidP="00B50171">
      <w:r w:rsidRPr="00B02874">
        <w:t>UCC incidents will generally be managed by limiting or adapting the ways we</w:t>
      </w:r>
      <w:r w:rsidR="0030589D">
        <w:t xml:space="preserve"> </w:t>
      </w:r>
      <w:r w:rsidRPr="00B02874">
        <w:t>interact with or deliver services to complainants by restricting:</w:t>
      </w:r>
    </w:p>
    <w:p w14:paraId="0AF97614" w14:textId="2CFB7101" w:rsidR="00B50171" w:rsidRPr="00B02874" w:rsidRDefault="00B50171" w:rsidP="00656F81">
      <w:pPr>
        <w:pStyle w:val="Bullet"/>
      </w:pPr>
      <w:r w:rsidRPr="00B02874">
        <w:rPr>
          <w:b/>
        </w:rPr>
        <w:t>Who</w:t>
      </w:r>
      <w:r w:rsidRPr="00B02874">
        <w:t xml:space="preserve"> </w:t>
      </w:r>
      <w:r w:rsidRPr="00B02874">
        <w:rPr>
          <w:b/>
        </w:rPr>
        <w:t>they have contact with</w:t>
      </w:r>
      <w:r w:rsidRPr="00B02874">
        <w:t xml:space="preserve"> –</w:t>
      </w:r>
      <w:r w:rsidR="00F61BA9">
        <w:t xml:space="preserve"> </w:t>
      </w:r>
      <w:r w:rsidRPr="00B02874">
        <w:t>limiting a complainant to a sole contact person</w:t>
      </w:r>
      <w:r w:rsidR="00602898">
        <w:t xml:space="preserve"> or </w:t>
      </w:r>
      <w:r w:rsidRPr="00B02874">
        <w:t>staff member in our organisation.</w:t>
      </w:r>
    </w:p>
    <w:p w14:paraId="1F33A546" w14:textId="662E23EF" w:rsidR="00B50171" w:rsidRPr="00B02874" w:rsidRDefault="00B50171" w:rsidP="00656F81">
      <w:pPr>
        <w:pStyle w:val="Bullet"/>
      </w:pPr>
      <w:r w:rsidRPr="00B02874">
        <w:rPr>
          <w:b/>
        </w:rPr>
        <w:lastRenderedPageBreak/>
        <w:t xml:space="preserve">What they can raise with us </w:t>
      </w:r>
      <w:r w:rsidRPr="00B02874">
        <w:t>–</w:t>
      </w:r>
      <w:r w:rsidR="00F61BA9">
        <w:t xml:space="preserve"> </w:t>
      </w:r>
      <w:r w:rsidRPr="00B02874">
        <w:t>restricting the subject matter of communications that we will consider and respond to.</w:t>
      </w:r>
    </w:p>
    <w:p w14:paraId="1B583743" w14:textId="13258824" w:rsidR="00B50171" w:rsidRPr="00B02874" w:rsidRDefault="00B50171" w:rsidP="00656F81">
      <w:pPr>
        <w:pStyle w:val="Bullet"/>
      </w:pPr>
      <w:r w:rsidRPr="00B02874">
        <w:rPr>
          <w:b/>
        </w:rPr>
        <w:t xml:space="preserve">When they can have contact </w:t>
      </w:r>
      <w:r w:rsidRPr="00B02874">
        <w:t>–</w:t>
      </w:r>
      <w:r w:rsidR="00F61BA9">
        <w:t xml:space="preserve"> </w:t>
      </w:r>
      <w:r w:rsidRPr="00B02874">
        <w:t>limiting a complainant’s contact with our organisation to a particular time, day, or length of time, or curbing the frequency of their contact with us.</w:t>
      </w:r>
    </w:p>
    <w:p w14:paraId="224CCE19" w14:textId="21E4960F" w:rsidR="00B50171" w:rsidRPr="00B02874" w:rsidRDefault="00B50171" w:rsidP="00656F81">
      <w:pPr>
        <w:pStyle w:val="Bullet"/>
      </w:pPr>
      <w:r w:rsidRPr="00B02874">
        <w:rPr>
          <w:b/>
        </w:rPr>
        <w:t xml:space="preserve">Where they can make contact </w:t>
      </w:r>
      <w:r w:rsidRPr="00B02874">
        <w:t>–</w:t>
      </w:r>
      <w:r w:rsidR="00F61BA9">
        <w:t xml:space="preserve"> </w:t>
      </w:r>
      <w:r w:rsidRPr="00B02874">
        <w:t>limiting the locations where we will conduct face-to-face interviews to secured facilities or areas of the office.</w:t>
      </w:r>
    </w:p>
    <w:p w14:paraId="778B56DE" w14:textId="452AF66D" w:rsidR="00B50171" w:rsidRPr="00B02874" w:rsidRDefault="00B50171" w:rsidP="00656F81">
      <w:pPr>
        <w:pStyle w:val="Bullet"/>
      </w:pPr>
      <w:r w:rsidRPr="00B02874">
        <w:rPr>
          <w:b/>
        </w:rPr>
        <w:t xml:space="preserve">How they can make contact </w:t>
      </w:r>
      <w:r w:rsidRPr="002B4736">
        <w:t>–</w:t>
      </w:r>
      <w:r w:rsidR="00F61BA9">
        <w:rPr>
          <w:b/>
        </w:rPr>
        <w:t xml:space="preserve"> </w:t>
      </w:r>
      <w:r w:rsidRPr="00B02874">
        <w:t xml:space="preserve">limiting or modifying the forms of contact that the complainant can have with us. This can include modifying or limiting face-to-face interviews, </w:t>
      </w:r>
      <w:r w:rsidR="007E3CED" w:rsidRPr="00B02874">
        <w:t>telephone,</w:t>
      </w:r>
      <w:r w:rsidRPr="00B02874">
        <w:t xml:space="preserve"> and written communications, prohibiting access to our premises, contact through a representative only, taking no further action or terminating </w:t>
      </w:r>
      <w:r w:rsidR="00384499">
        <w:t>provision of</w:t>
      </w:r>
      <w:r w:rsidR="00384499" w:rsidRPr="00B02874">
        <w:t xml:space="preserve"> </w:t>
      </w:r>
      <w:r w:rsidRPr="00B02874">
        <w:t>services altogether.</w:t>
      </w:r>
    </w:p>
    <w:p w14:paraId="37906EEC" w14:textId="37D1EA97" w:rsidR="00B50171" w:rsidRPr="00B02874" w:rsidRDefault="00B50171" w:rsidP="00B50171">
      <w:r w:rsidRPr="00B02874">
        <w:t>When using the restrictions provided in this section</w:t>
      </w:r>
      <w:r w:rsidR="0085324E">
        <w:t>,</w:t>
      </w:r>
      <w:r w:rsidRPr="00B02874">
        <w:t xml:space="preserve"> we recognise that discretion will need to be used to adapt them to suit a complainant’s personal circumstances</w:t>
      </w:r>
      <w:r w:rsidR="00B13EEA">
        <w:t xml:space="preserve"> such as </w:t>
      </w:r>
      <w:r w:rsidRPr="00B02874">
        <w:t>level of competency, literacy skills,</w:t>
      </w:r>
      <w:r w:rsidR="00B13EEA">
        <w:t xml:space="preserve"> and</w:t>
      </w:r>
      <w:r w:rsidRPr="00B02874">
        <w:t xml:space="preserve"> </w:t>
      </w:r>
      <w:r w:rsidR="00473A09">
        <w:t>cultural background</w:t>
      </w:r>
      <w:r w:rsidRPr="00B02874">
        <w:t xml:space="preserve">. In this regard, we also recognise that more than one strategy may </w:t>
      </w:r>
      <w:r w:rsidR="00B13EEA">
        <w:t xml:space="preserve">be </w:t>
      </w:r>
      <w:r w:rsidRPr="00B02874">
        <w:t>need</w:t>
      </w:r>
      <w:r w:rsidR="00B13EEA">
        <w:t>ed</w:t>
      </w:r>
      <w:r w:rsidRPr="00B02874">
        <w:t xml:space="preserve"> in individual cases to ensure their appropriateness and efficacy.</w:t>
      </w:r>
    </w:p>
    <w:p w14:paraId="3AFC1958" w14:textId="0B21635F" w:rsidR="00B50171" w:rsidRPr="00B02874" w:rsidRDefault="00B50171" w:rsidP="00470010">
      <w:pPr>
        <w:pStyle w:val="Heading2"/>
        <w:numPr>
          <w:ilvl w:val="1"/>
          <w:numId w:val="32"/>
        </w:numPr>
        <w:ind w:left="851" w:hanging="851"/>
      </w:pPr>
      <w:bookmarkStart w:id="27" w:name="_Toc292797145"/>
      <w:bookmarkStart w:id="28" w:name="_Toc292799044"/>
      <w:bookmarkStart w:id="29" w:name="_Toc292889413"/>
      <w:r w:rsidRPr="00B02874">
        <w:t>Who</w:t>
      </w:r>
      <w:r w:rsidR="00B13EEA">
        <w:t>:</w:t>
      </w:r>
      <w:r w:rsidRPr="00B02874">
        <w:t xml:space="preserve"> limiting the complainant to a sole contact point</w:t>
      </w:r>
      <w:bookmarkEnd w:id="27"/>
      <w:bookmarkEnd w:id="28"/>
      <w:bookmarkEnd w:id="29"/>
    </w:p>
    <w:p w14:paraId="746514FD" w14:textId="1680014C" w:rsidR="00B50171" w:rsidRPr="00B02874" w:rsidRDefault="00B50171" w:rsidP="00B50171">
      <w:r w:rsidRPr="00B02874">
        <w:t>Where a complainant tries to forum</w:t>
      </w:r>
      <w:r w:rsidR="0030016D">
        <w:t>-</w:t>
      </w:r>
      <w:r w:rsidRPr="00B02874">
        <w:t xml:space="preserve">shop within our organisation, changes their issues of complaint repeatedly, </w:t>
      </w:r>
      <w:r w:rsidR="00293452">
        <w:t xml:space="preserve">constantly </w:t>
      </w:r>
      <w:r w:rsidRPr="00B02874">
        <w:t>reframes their complaint, or raises an excessive number of complaints</w:t>
      </w:r>
      <w:r w:rsidR="00293452">
        <w:t>,</w:t>
      </w:r>
      <w:r w:rsidRPr="00B02874">
        <w:t xml:space="preserve"> it may be appropriate to restrict their access to a single staff member (a sole contact point) who will manage their complaint(s) and interaction with our office. This may</w:t>
      </w:r>
      <w:r w:rsidR="0030016D">
        <w:t xml:space="preserve"> help</w:t>
      </w:r>
      <w:r w:rsidRPr="00B02874">
        <w:t xml:space="preserve"> ensure they are dealt with </w:t>
      </w:r>
      <w:r w:rsidR="002A3D1F" w:rsidRPr="00B02874">
        <w:t>consistently</w:t>
      </w:r>
      <w:r w:rsidR="002A3D1F">
        <w:t xml:space="preserve"> and</w:t>
      </w:r>
      <w:r w:rsidRPr="00B02874">
        <w:t xml:space="preserve"> may minimise the </w:t>
      </w:r>
      <w:r w:rsidR="008E37E3">
        <w:t>incidence of</w:t>
      </w:r>
      <w:r w:rsidRPr="00B02874">
        <w:t xml:space="preserve"> misunderstandings, </w:t>
      </w:r>
      <w:r w:rsidR="007E3CED" w:rsidRPr="00B02874">
        <w:t>contradictions,</w:t>
      </w:r>
      <w:r w:rsidRPr="00B02874">
        <w:t xml:space="preserve"> and manipulation.</w:t>
      </w:r>
    </w:p>
    <w:p w14:paraId="64E32DD0" w14:textId="3AC95C81" w:rsidR="00B50171" w:rsidRPr="00B02874" w:rsidRDefault="00B50171" w:rsidP="00B50171">
      <w:r w:rsidRPr="00B02874">
        <w:t xml:space="preserve">To avoid staff </w:t>
      </w:r>
      <w:r w:rsidR="008E37E3">
        <w:t>‘</w:t>
      </w:r>
      <w:r w:rsidRPr="00B02874">
        <w:t>burnout</w:t>
      </w:r>
      <w:r w:rsidR="008E37E3">
        <w:t xml:space="preserve">’, </w:t>
      </w:r>
      <w:r w:rsidRPr="00B02874">
        <w:t xml:space="preserve">the sole contact officer’s supervisor will provide them with regular support and guidance as needed. </w:t>
      </w:r>
      <w:r w:rsidR="008E37E3">
        <w:t>T</w:t>
      </w:r>
      <w:r w:rsidRPr="00B02874">
        <w:t xml:space="preserve">he </w:t>
      </w:r>
      <w:r w:rsidRPr="00B02874">
        <w:rPr>
          <w:i/>
        </w:rPr>
        <w:t>[nominated senior manager]</w:t>
      </w:r>
      <w:r w:rsidRPr="00B02874">
        <w:t xml:space="preserve"> will </w:t>
      </w:r>
      <w:r w:rsidR="008E37E3">
        <w:t xml:space="preserve">also </w:t>
      </w:r>
      <w:r w:rsidRPr="00B02874">
        <w:t xml:space="preserve">review the arrangement every </w:t>
      </w:r>
      <w:r w:rsidR="008E37E3">
        <w:t>6</w:t>
      </w:r>
      <w:r w:rsidR="008E37E3" w:rsidRPr="00B02874">
        <w:t xml:space="preserve"> </w:t>
      </w:r>
      <w:r w:rsidRPr="00B02874">
        <w:t>months to ensure that the officer is managing/coping with the arrangement.</w:t>
      </w:r>
    </w:p>
    <w:p w14:paraId="7A6160CC" w14:textId="64C86926" w:rsidR="00B50171" w:rsidRPr="00B02874" w:rsidRDefault="00B50171" w:rsidP="00B50171">
      <w:r w:rsidRPr="00B02874">
        <w:t>Complainants who are restricted to a sole contact person will</w:t>
      </w:r>
      <w:r w:rsidR="0001010D">
        <w:t>,</w:t>
      </w:r>
      <w:r w:rsidRPr="00B02874">
        <w:t xml:space="preserve"> however</w:t>
      </w:r>
      <w:r w:rsidR="0001010D">
        <w:t>,</w:t>
      </w:r>
      <w:r w:rsidRPr="00B02874">
        <w:t xml:space="preserve"> be given the contact details of one additional staff member who they can contact if their primary contact is unavailable – </w:t>
      </w:r>
      <w:r w:rsidR="0001010D">
        <w:t>for example if</w:t>
      </w:r>
      <w:r w:rsidRPr="00B02874">
        <w:t xml:space="preserve"> they go on leave or are otherwise unavailable for an extended </w:t>
      </w:r>
      <w:proofErr w:type="gramStart"/>
      <w:r w:rsidRPr="00B02874">
        <w:t>period of time</w:t>
      </w:r>
      <w:proofErr w:type="gramEnd"/>
      <w:r w:rsidRPr="00B02874">
        <w:t>.</w:t>
      </w:r>
    </w:p>
    <w:p w14:paraId="04CB62F5" w14:textId="7776D5CE" w:rsidR="00B50171" w:rsidRPr="00106F18" w:rsidRDefault="00B50171" w:rsidP="00470010">
      <w:pPr>
        <w:pStyle w:val="Heading2"/>
        <w:numPr>
          <w:ilvl w:val="1"/>
          <w:numId w:val="32"/>
        </w:numPr>
        <w:ind w:left="851" w:hanging="851"/>
      </w:pPr>
      <w:bookmarkStart w:id="30" w:name="_Toc292797146"/>
      <w:bookmarkStart w:id="31" w:name="_Toc292799045"/>
      <w:bookmarkStart w:id="32" w:name="_Toc292889414"/>
      <w:r w:rsidRPr="00106F18">
        <w:t>What</w:t>
      </w:r>
      <w:r w:rsidR="00B13EEA">
        <w:t>:</w:t>
      </w:r>
      <w:r w:rsidRPr="00106F18">
        <w:t xml:space="preserve"> </w:t>
      </w:r>
      <w:r w:rsidRPr="00C72BFA">
        <w:t>restricting</w:t>
      </w:r>
      <w:r w:rsidRPr="00106F18">
        <w:t xml:space="preserve"> the subject matter of communications that we will consider</w:t>
      </w:r>
      <w:bookmarkEnd w:id="30"/>
      <w:bookmarkEnd w:id="31"/>
      <w:bookmarkEnd w:id="32"/>
    </w:p>
    <w:p w14:paraId="099FF366" w14:textId="732C391C" w:rsidR="00B50171" w:rsidRPr="00B02874" w:rsidRDefault="00B50171" w:rsidP="00B50171">
      <w:r w:rsidRPr="00B02874">
        <w:t xml:space="preserve">Where complainants repeatedly send letters, emails, or online forms </w:t>
      </w:r>
      <w:r w:rsidR="00C40D28">
        <w:t xml:space="preserve">that </w:t>
      </w:r>
      <w:r w:rsidRPr="00B02874">
        <w:t>rais</w:t>
      </w:r>
      <w:r w:rsidR="00C40D28">
        <w:t>e</w:t>
      </w:r>
      <w:r w:rsidRPr="00B02874">
        <w:t xml:space="preserve"> trivial or insignificant issues, contain inappropriate or abusive </w:t>
      </w:r>
      <w:r w:rsidR="007E3CED" w:rsidRPr="00B02874">
        <w:t>content,</w:t>
      </w:r>
      <w:r w:rsidRPr="00B02874">
        <w:t xml:space="preserve"> or relate to a</w:t>
      </w:r>
      <w:r w:rsidR="00C40D28">
        <w:t xml:space="preserve">n </w:t>
      </w:r>
      <w:r w:rsidRPr="00B02874">
        <w:t>issue that has already been comprehensively considered or reviewed (at least once) by our office, we may restrict the issues the complainant can raise with us. For example, we may:</w:t>
      </w:r>
    </w:p>
    <w:p w14:paraId="584951D7" w14:textId="0297CB35" w:rsidR="00B50171" w:rsidRPr="00B02874" w:rsidRDefault="00B50171" w:rsidP="00656F81">
      <w:pPr>
        <w:pStyle w:val="Bullet"/>
      </w:pPr>
      <w:r w:rsidRPr="00B02874">
        <w:t>Refuse to respond to correspondence that raises an issue that has already been dealt with, that raises a trivial issue, or is not supported by evidence. The complainant will be advised that future correspondence of this kind will be read and filed without acknowledgement unless we decide that we need to pursue it further</w:t>
      </w:r>
      <w:r w:rsidR="00103921">
        <w:t xml:space="preserve"> –</w:t>
      </w:r>
      <w:r w:rsidRPr="00B02874">
        <w:t xml:space="preserve"> in which case, we may do so on our ‘own motion’.</w:t>
      </w:r>
    </w:p>
    <w:p w14:paraId="0FD59161" w14:textId="42F249D5" w:rsidR="00B50171" w:rsidRPr="00B02874" w:rsidRDefault="00B50171" w:rsidP="00656F81">
      <w:pPr>
        <w:pStyle w:val="Bullet"/>
        <w:rPr>
          <w:szCs w:val="20"/>
        </w:rPr>
      </w:pPr>
      <w:r w:rsidRPr="00B02874">
        <w:lastRenderedPageBreak/>
        <w:t>Restrict the complainant to one complaint</w:t>
      </w:r>
      <w:r w:rsidR="00103921">
        <w:t xml:space="preserve"> or </w:t>
      </w:r>
      <w:r w:rsidRPr="00B02874">
        <w:t xml:space="preserve">issue per month. Any attempts to circumvent this restriction </w:t>
      </w:r>
      <w:r w:rsidR="00BD790D">
        <w:t>(</w:t>
      </w:r>
      <w:r w:rsidRPr="00B02874">
        <w:t>for example by raising multiple complaints</w:t>
      </w:r>
      <w:r w:rsidR="00BD790D">
        <w:t xml:space="preserve"> or </w:t>
      </w:r>
      <w:r w:rsidRPr="00B02874">
        <w:t>issues in the one letter</w:t>
      </w:r>
      <w:r w:rsidR="00BD790D">
        <w:t>)</w:t>
      </w:r>
      <w:r w:rsidRPr="00B02874">
        <w:t xml:space="preserve"> may result in modifications or further restrictions being placed on their access.</w:t>
      </w:r>
    </w:p>
    <w:p w14:paraId="0F36FBC6" w14:textId="04365104" w:rsidR="00B50171" w:rsidRPr="00B02874" w:rsidRDefault="00B50171" w:rsidP="00656F81">
      <w:pPr>
        <w:pStyle w:val="Bullet"/>
      </w:pPr>
      <w:r w:rsidRPr="00B02874">
        <w:t xml:space="preserve">Return </w:t>
      </w:r>
      <w:r w:rsidR="00BD790D">
        <w:t xml:space="preserve">the </w:t>
      </w:r>
      <w:r w:rsidRPr="00B02874">
        <w:t xml:space="preserve">correspondence to the complainant and require them to remove any inappropriate content before we agree to consider its contents. </w:t>
      </w:r>
      <w:r w:rsidR="003B4B30">
        <w:t>We will also keep a</w:t>
      </w:r>
      <w:r w:rsidRPr="00B02874">
        <w:t xml:space="preserve"> copy of the inappropriate correspondence for our records to </w:t>
      </w:r>
      <w:r w:rsidR="003B4B30">
        <w:t xml:space="preserve">help </w:t>
      </w:r>
      <w:r w:rsidRPr="00B02874">
        <w:t>identify repeat</w:t>
      </w:r>
      <w:r w:rsidR="003B4B30">
        <w:t xml:space="preserve"> </w:t>
      </w:r>
      <w:r w:rsidRPr="00B02874">
        <w:t>UCC incidents.</w:t>
      </w:r>
    </w:p>
    <w:p w14:paraId="4B65A3FC" w14:textId="4112E1DF" w:rsidR="00B50171" w:rsidRPr="00B02874" w:rsidRDefault="00B50171" w:rsidP="00470010">
      <w:pPr>
        <w:pStyle w:val="Heading2"/>
        <w:numPr>
          <w:ilvl w:val="1"/>
          <w:numId w:val="32"/>
        </w:numPr>
        <w:ind w:left="851" w:hanging="851"/>
      </w:pPr>
      <w:bookmarkStart w:id="33" w:name="_Toc292797147"/>
      <w:bookmarkStart w:id="34" w:name="_Toc292799046"/>
      <w:bookmarkStart w:id="35" w:name="_Toc292889415"/>
      <w:r w:rsidRPr="00C72BFA">
        <w:t>When</w:t>
      </w:r>
      <w:r w:rsidRPr="00B02874">
        <w:t xml:space="preserve"> </w:t>
      </w:r>
      <w:r w:rsidR="0085324E">
        <w:t>and how</w:t>
      </w:r>
      <w:r w:rsidR="0030016D">
        <w:t>:</w:t>
      </w:r>
      <w:r w:rsidRPr="00B02874">
        <w:t xml:space="preserve"> limiting when and how a complainant can contact</w:t>
      </w:r>
      <w:bookmarkEnd w:id="33"/>
      <w:bookmarkEnd w:id="34"/>
      <w:bookmarkEnd w:id="35"/>
      <w:r w:rsidRPr="00B02874">
        <w:t xml:space="preserve"> </w:t>
      </w:r>
      <w:proofErr w:type="gramStart"/>
      <w:r w:rsidRPr="00B02874">
        <w:t>us</w:t>
      </w:r>
      <w:proofErr w:type="gramEnd"/>
    </w:p>
    <w:p w14:paraId="1550D836" w14:textId="0C700DD8" w:rsidR="00B50171" w:rsidRPr="00B02874" w:rsidRDefault="00B50171" w:rsidP="00B50171">
      <w:r w:rsidRPr="00B02874">
        <w:t>If a complainant’s contact with our organisation places an unreasonable demand on our time or resources</w:t>
      </w:r>
      <w:r w:rsidR="00942D71">
        <w:t>,</w:t>
      </w:r>
      <w:r w:rsidRPr="00B02874">
        <w:t xml:space="preserve"> or affects the health</w:t>
      </w:r>
      <w:r w:rsidR="0085324E">
        <w:t xml:space="preserve">, </w:t>
      </w:r>
      <w:r w:rsidR="007E3CED" w:rsidRPr="00B02874">
        <w:t>safety,</w:t>
      </w:r>
      <w:r w:rsidRPr="00B02874">
        <w:t xml:space="preserve"> and security of our staff because it involves behaviour that is persistently rude, threatening, abusive or aggressive, we may limit when or how the complainant can interact with us. This may include:</w:t>
      </w:r>
    </w:p>
    <w:p w14:paraId="5983450A" w14:textId="77777777" w:rsidR="00B50171" w:rsidRPr="00B02874" w:rsidRDefault="00B50171" w:rsidP="00656F81">
      <w:pPr>
        <w:pStyle w:val="Bullet"/>
      </w:pPr>
      <w:r w:rsidRPr="00B02874">
        <w:t>Limiting their telephone calls or face-to-face interviews to a particular time of the day or days of the week.</w:t>
      </w:r>
    </w:p>
    <w:p w14:paraId="1BFC7E08" w14:textId="5D40A88D" w:rsidR="00B50171" w:rsidRPr="00B02874" w:rsidRDefault="00B50171" w:rsidP="00656F81">
      <w:pPr>
        <w:pStyle w:val="Bullet"/>
      </w:pPr>
      <w:r w:rsidRPr="00B02874">
        <w:t xml:space="preserve">Limiting the length or duration of telephone calls, written </w:t>
      </w:r>
      <w:r w:rsidR="007E3CED" w:rsidRPr="00B02874">
        <w:t>correspondence,</w:t>
      </w:r>
      <w:r w:rsidRPr="00B02874">
        <w:t xml:space="preserve"> or face-to-face interviews. For example:</w:t>
      </w:r>
    </w:p>
    <w:p w14:paraId="407BB3E0" w14:textId="77777777" w:rsidR="00495082" w:rsidRPr="00972724" w:rsidRDefault="00495082" w:rsidP="00DE78F6">
      <w:pPr>
        <w:pStyle w:val="Bullet2"/>
        <w:ind w:left="709" w:hanging="142"/>
      </w:pPr>
      <w:r w:rsidRPr="00972724">
        <w:t xml:space="preserve">Telephone calls </w:t>
      </w:r>
      <w:r>
        <w:t>may</w:t>
      </w:r>
      <w:r w:rsidRPr="00972724">
        <w:t xml:space="preserve"> be limited to </w:t>
      </w:r>
      <w:r w:rsidRPr="00DE78F6">
        <w:t>[10]</w:t>
      </w:r>
      <w:r w:rsidRPr="00972724">
        <w:t xml:space="preserve"> minutes at a time and will be politely terminated at the end of that </w:t>
      </w:r>
      <w:proofErr w:type="gramStart"/>
      <w:r w:rsidRPr="00972724">
        <w:t>time period</w:t>
      </w:r>
      <w:proofErr w:type="gramEnd"/>
      <w:r w:rsidRPr="00972724">
        <w:t>.</w:t>
      </w:r>
    </w:p>
    <w:p w14:paraId="64B07057" w14:textId="77777777" w:rsidR="00495082" w:rsidRPr="00972724" w:rsidRDefault="00495082" w:rsidP="00DE78F6">
      <w:pPr>
        <w:pStyle w:val="Bullet2"/>
        <w:ind w:left="709" w:hanging="142"/>
      </w:pPr>
      <w:r>
        <w:t>L</w:t>
      </w:r>
      <w:r w:rsidRPr="00972724">
        <w:t xml:space="preserve">engthy written communications </w:t>
      </w:r>
      <w:r>
        <w:t>may be restricted to a maximum of</w:t>
      </w:r>
      <w:r w:rsidRPr="00972724">
        <w:t xml:space="preserve"> </w:t>
      </w:r>
      <w:r w:rsidRPr="00DE78F6">
        <w:t xml:space="preserve">[15] </w:t>
      </w:r>
      <w:r w:rsidRPr="00D83E53">
        <w:t>typed</w:t>
      </w:r>
      <w:r>
        <w:t xml:space="preserve"> or written</w:t>
      </w:r>
      <w:r w:rsidRPr="00DE78F6">
        <w:t xml:space="preserve"> </w:t>
      </w:r>
      <w:r w:rsidRPr="00972724">
        <w:t>pages</w:t>
      </w:r>
      <w:r>
        <w:t>,</w:t>
      </w:r>
      <w:r w:rsidRPr="00972724">
        <w:t xml:space="preserve"> </w:t>
      </w:r>
      <w:r>
        <w:t xml:space="preserve">single sided, font size 12 or it </w:t>
      </w:r>
      <w:r w:rsidRPr="00972724">
        <w:t xml:space="preserve">will be sent back to the complainant to be </w:t>
      </w:r>
      <w:r>
        <w:t xml:space="preserve">organised and </w:t>
      </w:r>
      <w:r w:rsidRPr="00972724">
        <w:t xml:space="preserve">summarised – This option is only appropriate in cases where the complainant </w:t>
      </w:r>
      <w:proofErr w:type="gramStart"/>
      <w:r w:rsidRPr="00972724">
        <w:t>is capable of summarising</w:t>
      </w:r>
      <w:proofErr w:type="gramEnd"/>
      <w:r w:rsidRPr="00972724">
        <w:t xml:space="preserve"> the information </w:t>
      </w:r>
      <w:r>
        <w:t>and</w:t>
      </w:r>
      <w:r w:rsidRPr="00972724">
        <w:t xml:space="preserve"> refuses to do so.</w:t>
      </w:r>
    </w:p>
    <w:p w14:paraId="5FD29CE2" w14:textId="77777777" w:rsidR="00B50171" w:rsidRPr="00B02874" w:rsidRDefault="00495082" w:rsidP="00DE78F6">
      <w:pPr>
        <w:pStyle w:val="Bullet2"/>
        <w:ind w:left="709" w:hanging="142"/>
      </w:pPr>
      <w:r>
        <w:t>L</w:t>
      </w:r>
      <w:r w:rsidRPr="00972724">
        <w:t xml:space="preserve">imiting face-to-face interviews to a </w:t>
      </w:r>
      <w:r>
        <w:t xml:space="preserve">maximum of </w:t>
      </w:r>
      <w:r w:rsidRPr="00DE78F6">
        <w:t xml:space="preserve">[45] </w:t>
      </w:r>
      <w:r w:rsidRPr="00972724">
        <w:t>minutes</w:t>
      </w:r>
      <w:r w:rsidR="00B50171" w:rsidRPr="00B02874">
        <w:t>.</w:t>
      </w:r>
    </w:p>
    <w:p w14:paraId="2DD97DCB" w14:textId="00360459" w:rsidR="00B50171" w:rsidRPr="00B02874" w:rsidRDefault="00B50171" w:rsidP="00656F81">
      <w:pPr>
        <w:pStyle w:val="Bullet"/>
      </w:pPr>
      <w:r w:rsidRPr="00B02874">
        <w:t xml:space="preserve">Limiting the frequency of their telephone calls, written </w:t>
      </w:r>
      <w:r w:rsidR="007E3CED" w:rsidRPr="00B02874">
        <w:t>correspondence,</w:t>
      </w:r>
      <w:r w:rsidRPr="00B02874">
        <w:t xml:space="preserve"> or face-to-face interviews.</w:t>
      </w:r>
      <w:r w:rsidR="00E31A95">
        <w:t xml:space="preserve"> </w:t>
      </w:r>
      <w:r w:rsidRPr="00B02874">
        <w:t>Depending on the natures of the service(s) provided we may limit:</w:t>
      </w:r>
    </w:p>
    <w:p w14:paraId="0BBB999C" w14:textId="41CFC52D" w:rsidR="00B50171" w:rsidRPr="00B02874" w:rsidRDefault="00B50171" w:rsidP="00DE78F6">
      <w:pPr>
        <w:pStyle w:val="Bullet2"/>
        <w:ind w:left="709" w:hanging="142"/>
      </w:pPr>
      <w:r w:rsidRPr="00B02874">
        <w:t xml:space="preserve">Telephone calls to </w:t>
      </w:r>
      <w:r w:rsidRPr="00DE78F6">
        <w:t>[1]</w:t>
      </w:r>
      <w:r w:rsidRPr="00B02874">
        <w:t xml:space="preserve"> every </w:t>
      </w:r>
      <w:r w:rsidR="00CC3A90">
        <w:t>2</w:t>
      </w:r>
      <w:r w:rsidR="00CC3A90" w:rsidRPr="00B02874">
        <w:t xml:space="preserve"> </w:t>
      </w:r>
      <w:r w:rsidRPr="00B02874">
        <w:t>weeks/month.</w:t>
      </w:r>
    </w:p>
    <w:p w14:paraId="3700A660" w14:textId="5ACC218B" w:rsidR="00B50171" w:rsidRPr="00B02874" w:rsidRDefault="00B50171" w:rsidP="00DE78F6">
      <w:pPr>
        <w:pStyle w:val="Bullet2"/>
        <w:ind w:left="709" w:hanging="142"/>
      </w:pPr>
      <w:r w:rsidRPr="00B02874">
        <w:t xml:space="preserve">Written communications to </w:t>
      </w:r>
      <w:r w:rsidRPr="00DE78F6">
        <w:t xml:space="preserve">[1] </w:t>
      </w:r>
      <w:r w:rsidRPr="00B02874">
        <w:t xml:space="preserve">every </w:t>
      </w:r>
      <w:r w:rsidR="00CC3A90">
        <w:t>2</w:t>
      </w:r>
      <w:r w:rsidRPr="00B02874">
        <w:t xml:space="preserve"> weeks/month.</w:t>
      </w:r>
    </w:p>
    <w:p w14:paraId="2EFB8D43" w14:textId="642FB54C" w:rsidR="00B50171" w:rsidRPr="00B02874" w:rsidRDefault="00B50171" w:rsidP="00DE78F6">
      <w:pPr>
        <w:pStyle w:val="Bullet2"/>
        <w:ind w:left="709" w:hanging="142"/>
      </w:pPr>
      <w:r w:rsidRPr="00B02874">
        <w:t xml:space="preserve">Face-to-face interviews to </w:t>
      </w:r>
      <w:r w:rsidRPr="00DE78F6">
        <w:t>[1]</w:t>
      </w:r>
      <w:r w:rsidRPr="00B02874">
        <w:t xml:space="preserve"> every </w:t>
      </w:r>
      <w:r w:rsidR="00CC3A90">
        <w:t>2</w:t>
      </w:r>
      <w:r w:rsidRPr="00B02874">
        <w:t xml:space="preserve"> weeks/month.</w:t>
      </w:r>
    </w:p>
    <w:p w14:paraId="03671BC2" w14:textId="154B22B7" w:rsidR="00B50171" w:rsidRPr="00B02874" w:rsidRDefault="00B50171" w:rsidP="00B50171">
      <w:r w:rsidRPr="00B02874">
        <w:t xml:space="preserve">For irrelevant, overly lengthy, </w:t>
      </w:r>
      <w:r w:rsidR="007E3CED" w:rsidRPr="00B02874">
        <w:t>disorganised</w:t>
      </w:r>
      <w:r w:rsidRPr="00B02874">
        <w:t xml:space="preserve"> or </w:t>
      </w:r>
      <w:r w:rsidR="003B68EF">
        <w:t xml:space="preserve">very </w:t>
      </w:r>
      <w:r w:rsidRPr="00B02874">
        <w:t>frequent written correspondence we may also:</w:t>
      </w:r>
    </w:p>
    <w:p w14:paraId="25A0A1D8" w14:textId="77777777" w:rsidR="00B50171" w:rsidRPr="00B02874" w:rsidRDefault="00B50171" w:rsidP="00656F81">
      <w:pPr>
        <w:pStyle w:val="Bullet"/>
      </w:pPr>
      <w:r w:rsidRPr="00B02874">
        <w:t>Require the complainant to clearly identify how the information or supporting materials they have sent to us relate to the central issues that we have identified in their complaint.</w:t>
      </w:r>
    </w:p>
    <w:p w14:paraId="1E6D9012" w14:textId="77777777" w:rsidR="00B50171" w:rsidRPr="00B02874" w:rsidRDefault="00B50171" w:rsidP="00656F81">
      <w:pPr>
        <w:pStyle w:val="Bullet"/>
      </w:pPr>
      <w:r w:rsidRPr="00B02874">
        <w:t>Restrict the frequency with which complainants can send emails or other written communications to our office.</w:t>
      </w:r>
    </w:p>
    <w:p w14:paraId="6C3CC9A5" w14:textId="68946EF9" w:rsidR="00B50171" w:rsidRPr="00B02874" w:rsidRDefault="00B50171" w:rsidP="00656F81">
      <w:pPr>
        <w:pStyle w:val="Bullet"/>
      </w:pPr>
      <w:r w:rsidRPr="00B02874">
        <w:t>Restrict a complainant to sending emails to a particular email account (</w:t>
      </w:r>
      <w:r w:rsidR="003D7599" w:rsidRPr="00B02874">
        <w:t>e.g.,</w:t>
      </w:r>
      <w:r w:rsidRPr="00B02874">
        <w:t xml:space="preserve"> the organisation’s main email account) or block their email access altogether and require that any further correspondence be sent through Australia Post only.</w:t>
      </w:r>
    </w:p>
    <w:p w14:paraId="7310A73D" w14:textId="7E110A35" w:rsidR="00B50171" w:rsidRPr="00B02874" w:rsidRDefault="003B68EF" w:rsidP="004A109B">
      <w:pPr>
        <w:pStyle w:val="Heading3"/>
      </w:pPr>
      <w:r>
        <w:t>‘</w:t>
      </w:r>
      <w:r w:rsidR="00B50171" w:rsidRPr="00B02874">
        <w:t>Writing only</w:t>
      </w:r>
      <w:r>
        <w:t>’</w:t>
      </w:r>
      <w:r w:rsidR="00B50171" w:rsidRPr="00B02874">
        <w:t xml:space="preserve"> </w:t>
      </w:r>
      <w:proofErr w:type="gramStart"/>
      <w:r w:rsidR="00B50171" w:rsidRPr="00B02874">
        <w:t>restrictions</w:t>
      </w:r>
      <w:proofErr w:type="gramEnd"/>
    </w:p>
    <w:p w14:paraId="60ECC95E" w14:textId="77777777" w:rsidR="00B50171" w:rsidRPr="00B02874" w:rsidRDefault="00B50171" w:rsidP="004A109B">
      <w:r w:rsidRPr="00B02874">
        <w:t>When a complainant is restricted to ‘writing only’ they may be restricted to written communications through:</w:t>
      </w:r>
    </w:p>
    <w:p w14:paraId="76F5FEE0" w14:textId="77777777" w:rsidR="00B50171" w:rsidRPr="00B02874" w:rsidRDefault="00B50171" w:rsidP="00656F81">
      <w:pPr>
        <w:pStyle w:val="Bullet"/>
      </w:pPr>
      <w:r w:rsidRPr="00B02874">
        <w:lastRenderedPageBreak/>
        <w:t xml:space="preserve">Australia Post </w:t>
      </w:r>
      <w:proofErr w:type="gramStart"/>
      <w:r w:rsidRPr="00B02874">
        <w:t>only</w:t>
      </w:r>
      <w:proofErr w:type="gramEnd"/>
    </w:p>
    <w:p w14:paraId="563FCE83" w14:textId="77777777" w:rsidR="00B50171" w:rsidRPr="00B02874" w:rsidRDefault="00B50171" w:rsidP="00656F81">
      <w:pPr>
        <w:pStyle w:val="Bullet"/>
      </w:pPr>
      <w:r w:rsidRPr="00B02874">
        <w:t>Email only to a specific staff email or our general office email account</w:t>
      </w:r>
    </w:p>
    <w:p w14:paraId="68E24A3C" w14:textId="77777777" w:rsidR="00B50171" w:rsidRPr="00B02874" w:rsidRDefault="00B50171" w:rsidP="00656F81">
      <w:pPr>
        <w:pStyle w:val="Bullet"/>
      </w:pPr>
      <w:r w:rsidRPr="00B02874">
        <w:t>Fax only to a specific fax number</w:t>
      </w:r>
    </w:p>
    <w:p w14:paraId="4C46C70C" w14:textId="77777777" w:rsidR="00B50171" w:rsidRPr="00B02874" w:rsidRDefault="00B50171" w:rsidP="00656F81">
      <w:pPr>
        <w:pStyle w:val="Bullet"/>
      </w:pPr>
      <w:r w:rsidRPr="00B02874">
        <w:t>Some other relevant form of written contact, where applicable.</w:t>
      </w:r>
    </w:p>
    <w:p w14:paraId="524EFCBD" w14:textId="048362C9" w:rsidR="00B50171" w:rsidRPr="00B02874" w:rsidRDefault="00B50171" w:rsidP="004A109B">
      <w:r w:rsidRPr="00B02874">
        <w:t xml:space="preserve">If a complainant’s contact is restricted to writing only, the </w:t>
      </w:r>
      <w:r w:rsidRPr="00B02874">
        <w:rPr>
          <w:i/>
        </w:rPr>
        <w:t>[nominated senior manager]</w:t>
      </w:r>
      <w:r w:rsidRPr="00B02874">
        <w:t xml:space="preserve"> will clearly identify the specific means that the complainant can use to contact our office (</w:t>
      </w:r>
      <w:r w:rsidR="003D7599" w:rsidRPr="00B02874">
        <w:t>e.g.,</w:t>
      </w:r>
      <w:r w:rsidRPr="00B02874">
        <w:t xml:space="preserve"> Australia Post only).</w:t>
      </w:r>
      <w:r w:rsidR="003B68EF">
        <w:t xml:space="preserve"> I</w:t>
      </w:r>
      <w:r w:rsidRPr="00B02874">
        <w:t xml:space="preserve">f it is not </w:t>
      </w:r>
      <w:r w:rsidR="003B68EF">
        <w:t>appropriate</w:t>
      </w:r>
      <w:r w:rsidR="003B68EF" w:rsidRPr="00B02874">
        <w:t xml:space="preserve"> </w:t>
      </w:r>
      <w:r w:rsidRPr="00B02874">
        <w:t>for a complainant to enter our premises to hand deliver their written communication this must be communicated to them as well.</w:t>
      </w:r>
    </w:p>
    <w:p w14:paraId="3B42AF49" w14:textId="1CE2FED1" w:rsidR="00B50171" w:rsidRPr="00B02874" w:rsidRDefault="00B50171" w:rsidP="004A109B">
      <w:r w:rsidRPr="00B02874">
        <w:t>Any communi</w:t>
      </w:r>
      <w:r w:rsidR="00473A09">
        <w:t>c</w:t>
      </w:r>
      <w:r w:rsidRPr="00B02874">
        <w:t xml:space="preserve">ations received by our office in a manner that contravenes a </w:t>
      </w:r>
      <w:r w:rsidR="000D7579">
        <w:t>‘</w:t>
      </w:r>
      <w:r w:rsidRPr="00B02874">
        <w:t>writ</w:t>
      </w:r>
      <w:r w:rsidR="000D7579">
        <w:t xml:space="preserve">ing </w:t>
      </w:r>
      <w:r w:rsidRPr="00B02874">
        <w:t>only</w:t>
      </w:r>
      <w:r w:rsidR="000D7579">
        <w:t>’</w:t>
      </w:r>
      <w:r w:rsidRPr="00B02874">
        <w:t xml:space="preserve"> restriction will either be returned to the complainant or read and filed without acknowledgement.</w:t>
      </w:r>
    </w:p>
    <w:p w14:paraId="084B4815" w14:textId="4B564ED9" w:rsidR="00B50171" w:rsidRPr="00B02874" w:rsidRDefault="00B50171" w:rsidP="00470010">
      <w:pPr>
        <w:pStyle w:val="Heading2"/>
        <w:numPr>
          <w:ilvl w:val="1"/>
          <w:numId w:val="32"/>
        </w:numPr>
        <w:ind w:left="851" w:hanging="851"/>
      </w:pPr>
      <w:bookmarkStart w:id="36" w:name="_Toc292797148"/>
      <w:bookmarkStart w:id="37" w:name="_Toc292799047"/>
      <w:bookmarkStart w:id="38" w:name="_Toc292889416"/>
      <w:r w:rsidRPr="00C72BFA">
        <w:t>Where</w:t>
      </w:r>
      <w:r w:rsidR="00637599">
        <w:t>:</w:t>
      </w:r>
      <w:r w:rsidRPr="00B02874">
        <w:t xml:space="preserve"> limiting face-to-face interviews to secure areas</w:t>
      </w:r>
      <w:bookmarkEnd w:id="36"/>
      <w:bookmarkEnd w:id="37"/>
      <w:bookmarkEnd w:id="38"/>
    </w:p>
    <w:p w14:paraId="4B1908D2" w14:textId="77777777" w:rsidR="00B50171" w:rsidRPr="00B02874" w:rsidRDefault="00B50171" w:rsidP="004A109B">
      <w:r w:rsidRPr="00B02874">
        <w:t>If a complainant is violent or overtly aggressive, unreasonably disruptive, threatening or demanding or makes frequent unannounced visits to our premises, we may consider restricting our face-to-face contact with them.</w:t>
      </w:r>
    </w:p>
    <w:p w14:paraId="1A744D2A" w14:textId="491BBA24" w:rsidR="00B50171" w:rsidRPr="00B02874" w:rsidRDefault="00B50171" w:rsidP="004A109B">
      <w:r w:rsidRPr="00B02874">
        <w:t xml:space="preserve">These restrictions </w:t>
      </w:r>
      <w:r w:rsidR="00637599">
        <w:t>can</w:t>
      </w:r>
      <w:r w:rsidR="00637599" w:rsidRPr="00B02874">
        <w:t xml:space="preserve"> </w:t>
      </w:r>
      <w:r w:rsidRPr="00B02874">
        <w:t>include:</w:t>
      </w:r>
    </w:p>
    <w:p w14:paraId="7AC0F4CF" w14:textId="536501C3" w:rsidR="00B50171" w:rsidRPr="00B02874" w:rsidRDefault="00B50171" w:rsidP="00656F81">
      <w:pPr>
        <w:pStyle w:val="Bullet"/>
      </w:pPr>
      <w:r w:rsidRPr="00B02874">
        <w:t xml:space="preserve">Restricting access to </w:t>
      </w:r>
      <w:proofErr w:type="gramStart"/>
      <w:r w:rsidRPr="00B02874">
        <w:t>particular secured</w:t>
      </w:r>
      <w:proofErr w:type="gramEnd"/>
      <w:r w:rsidRPr="00B02874">
        <w:t xml:space="preserve"> premises or areas of the office such as the reception area or </w:t>
      </w:r>
      <w:r w:rsidR="00637599">
        <w:t xml:space="preserve">a </w:t>
      </w:r>
      <w:r w:rsidRPr="00B02874">
        <w:t>secure</w:t>
      </w:r>
      <w:r w:rsidR="00637599">
        <w:t>d</w:t>
      </w:r>
      <w:r w:rsidRPr="00B02874">
        <w:t xml:space="preserve"> room</w:t>
      </w:r>
      <w:r w:rsidR="00637599">
        <w:t xml:space="preserve"> or </w:t>
      </w:r>
      <w:r w:rsidRPr="00B02874">
        <w:t>facility.</w:t>
      </w:r>
    </w:p>
    <w:p w14:paraId="577C9E03" w14:textId="02C19C6A" w:rsidR="00B50171" w:rsidRPr="00B02874" w:rsidRDefault="00B50171" w:rsidP="00656F81">
      <w:pPr>
        <w:pStyle w:val="Bullet"/>
      </w:pPr>
      <w:r w:rsidRPr="00B02874">
        <w:t>Restricting their ability to attend our premises to specified times of the day or days of the week only – for example, when additional security is available or to times</w:t>
      </w:r>
      <w:r w:rsidR="00637599">
        <w:t xml:space="preserve"> or </w:t>
      </w:r>
      <w:r w:rsidRPr="00B02874">
        <w:t>days that are less busy.</w:t>
      </w:r>
    </w:p>
    <w:p w14:paraId="62C6B9D2" w14:textId="5F3222D7" w:rsidR="00B50171" w:rsidRPr="00B02874" w:rsidRDefault="00B50171" w:rsidP="00656F81">
      <w:pPr>
        <w:pStyle w:val="Bullet"/>
      </w:pPr>
      <w:r w:rsidRPr="00B02874">
        <w:t>Allowing them to attend our office on an ‘appointment only’ basis</w:t>
      </w:r>
      <w:r w:rsidR="00637599">
        <w:t>,</w:t>
      </w:r>
      <w:r w:rsidRPr="00B02874">
        <w:t xml:space="preserve"> and only with specified staff</w:t>
      </w:r>
      <w:r w:rsidR="00A57F17">
        <w:t xml:space="preserve"> (for</w:t>
      </w:r>
      <w:r w:rsidRPr="00B02874">
        <w:t xml:space="preserve"> these meetings</w:t>
      </w:r>
      <w:r w:rsidR="00A57F17">
        <w:t>,</w:t>
      </w:r>
      <w:r w:rsidRPr="00B02874">
        <w:t xml:space="preserve"> staff should </w:t>
      </w:r>
      <w:r w:rsidR="000D7579">
        <w:t xml:space="preserve">enlist </w:t>
      </w:r>
      <w:r w:rsidR="00A57F17">
        <w:t xml:space="preserve">the </w:t>
      </w:r>
      <w:r w:rsidRPr="00B02874">
        <w:t>support and assistance of a colleague for added safety and security.</w:t>
      </w:r>
      <w:r w:rsidR="000D7579">
        <w:t>)</w:t>
      </w:r>
    </w:p>
    <w:p w14:paraId="7CD39A3B" w14:textId="24733AB6" w:rsidR="00B50171" w:rsidRPr="00B02874" w:rsidRDefault="00B50171" w:rsidP="00656F81">
      <w:pPr>
        <w:pStyle w:val="Bullet"/>
        <w:rPr>
          <w:szCs w:val="20"/>
        </w:rPr>
      </w:pPr>
      <w:r w:rsidRPr="00B02874">
        <w:t>Banning the complainant from attending our premises altogether and allowing some other form of contact</w:t>
      </w:r>
      <w:r w:rsidR="000D7579">
        <w:t>,</w:t>
      </w:r>
      <w:r w:rsidRPr="00B02874">
        <w:t xml:space="preserve"> </w:t>
      </w:r>
      <w:r w:rsidR="003D7599" w:rsidRPr="00B02874">
        <w:t>e</w:t>
      </w:r>
      <w:r w:rsidR="003D7599">
        <w:t>.g.,</w:t>
      </w:r>
      <w:r w:rsidRPr="00B02874">
        <w:t xml:space="preserve"> ‘writing only’ or ‘telephone only’ contact.</w:t>
      </w:r>
    </w:p>
    <w:p w14:paraId="5CD0CDAE" w14:textId="77777777" w:rsidR="00B50171" w:rsidRPr="00B02874" w:rsidRDefault="00B50171" w:rsidP="004A109B">
      <w:pPr>
        <w:pStyle w:val="Heading3"/>
      </w:pPr>
      <w:r w:rsidRPr="00B02874">
        <w:t xml:space="preserve">Contact through a representative </w:t>
      </w:r>
      <w:proofErr w:type="gramStart"/>
      <w:r w:rsidRPr="00B02874">
        <w:t>only</w:t>
      </w:r>
      <w:proofErr w:type="gramEnd"/>
    </w:p>
    <w:p w14:paraId="516F7CFA" w14:textId="12B0745A" w:rsidR="00B50171" w:rsidRPr="00B02874" w:rsidRDefault="00B50171" w:rsidP="004A109B">
      <w:r w:rsidRPr="00B02874">
        <w:t xml:space="preserve">In cases where we cannot completely restrict our contact with a complainant and their conduct is particularly difficult to manage, we may </w:t>
      </w:r>
      <w:r w:rsidR="000D7579">
        <w:t xml:space="preserve">require them to contact us </w:t>
      </w:r>
      <w:r w:rsidRPr="00B02874">
        <w:t xml:space="preserve">through a support person or representative only. The support person may be </w:t>
      </w:r>
      <w:r w:rsidR="004333B8">
        <w:t xml:space="preserve">someone </w:t>
      </w:r>
      <w:r w:rsidRPr="00B02874">
        <w:t>nominated by the complainant</w:t>
      </w:r>
      <w:r w:rsidR="004333B8">
        <w:t>,</w:t>
      </w:r>
      <w:r w:rsidRPr="00B02874">
        <w:t xml:space="preserve"> but </w:t>
      </w:r>
      <w:r w:rsidR="004333B8">
        <w:t xml:space="preserve">they </w:t>
      </w:r>
      <w:r w:rsidRPr="00B02874">
        <w:t xml:space="preserve">must be approved by the </w:t>
      </w:r>
      <w:r w:rsidRPr="00B02874">
        <w:rPr>
          <w:i/>
        </w:rPr>
        <w:t>[nominated senior manager]</w:t>
      </w:r>
      <w:r w:rsidRPr="00B02874">
        <w:t>.</w:t>
      </w:r>
    </w:p>
    <w:p w14:paraId="3D1A6AD2" w14:textId="51A691E9" w:rsidR="00B50171" w:rsidRPr="00B02874" w:rsidRDefault="00B50171" w:rsidP="004A109B">
      <w:r w:rsidRPr="00B02874">
        <w:t>When assessing a representative</w:t>
      </w:r>
      <w:r w:rsidR="004333B8">
        <w:t xml:space="preserve"> or </w:t>
      </w:r>
      <w:r w:rsidRPr="00B02874">
        <w:t>support person</w:t>
      </w:r>
      <w:r w:rsidR="00473A09">
        <w:t>’</w:t>
      </w:r>
      <w:r w:rsidRPr="00B02874">
        <w:t>s suitability, the</w:t>
      </w:r>
      <w:r w:rsidRPr="00B02874">
        <w:rPr>
          <w:i/>
        </w:rPr>
        <w:t xml:space="preserve"> [nominated senior manager] </w:t>
      </w:r>
      <w:r w:rsidRPr="00B02874">
        <w:t xml:space="preserve">should consider factors </w:t>
      </w:r>
      <w:r w:rsidR="000A458E">
        <w:t xml:space="preserve">such as their level of </w:t>
      </w:r>
      <w:r w:rsidRPr="00B02874">
        <w:t>competency and literacy skills</w:t>
      </w:r>
      <w:r w:rsidR="00506897">
        <w:t>,</w:t>
      </w:r>
      <w:r w:rsidRPr="00B02874">
        <w:t xml:space="preserve"> demeanour</w:t>
      </w:r>
      <w:r w:rsidR="000A458E">
        <w:t xml:space="preserve"> and </w:t>
      </w:r>
      <w:r w:rsidR="007E3CED" w:rsidRPr="00B02874">
        <w:t>behaviour,</w:t>
      </w:r>
      <w:r w:rsidRPr="00B02874">
        <w:t xml:space="preserve"> and relationship with the complainant. If the </w:t>
      </w:r>
      <w:r w:rsidRPr="00B02874">
        <w:rPr>
          <w:i/>
        </w:rPr>
        <w:t xml:space="preserve">[nominated senior manager] </w:t>
      </w:r>
      <w:r w:rsidRPr="00B02874">
        <w:t>determines that the representative</w:t>
      </w:r>
      <w:r w:rsidR="000A458E">
        <w:t xml:space="preserve"> or </w:t>
      </w:r>
      <w:r w:rsidRPr="00B02874">
        <w:t>support person may exacerbate the situation with the complainant</w:t>
      </w:r>
      <w:r w:rsidR="00506897">
        <w:t>,</w:t>
      </w:r>
      <w:r w:rsidRPr="00B02874">
        <w:t xml:space="preserve"> the complainant will be asked to nominate another </w:t>
      </w:r>
      <w:r w:rsidR="0092420A" w:rsidRPr="00B02874">
        <w:t>person</w:t>
      </w:r>
      <w:r w:rsidR="00103384">
        <w:t xml:space="preserve"> and w</w:t>
      </w:r>
      <w:r w:rsidRPr="00B02874">
        <w:t>e may assist them in this regard.</w:t>
      </w:r>
    </w:p>
    <w:p w14:paraId="3980D8A0" w14:textId="54B86115" w:rsidR="00B50171" w:rsidRPr="00B02874" w:rsidRDefault="00B50171" w:rsidP="00470010">
      <w:pPr>
        <w:pStyle w:val="Heading2"/>
        <w:numPr>
          <w:ilvl w:val="1"/>
          <w:numId w:val="32"/>
        </w:numPr>
        <w:ind w:left="851" w:hanging="851"/>
      </w:pPr>
      <w:r w:rsidRPr="00C72BFA">
        <w:lastRenderedPageBreak/>
        <w:t>Completely</w:t>
      </w:r>
      <w:r w:rsidRPr="00B02874">
        <w:t xml:space="preserve"> terminating a complainant’s access to our services</w:t>
      </w:r>
    </w:p>
    <w:p w14:paraId="1F033FE7" w14:textId="5851FD9A" w:rsidR="00B50171" w:rsidRPr="00B02874" w:rsidRDefault="00B50171" w:rsidP="004A109B">
      <w:r w:rsidRPr="00B02874">
        <w:t xml:space="preserve">In rare cases, and as a last resort when all other strategies have been considered, the </w:t>
      </w:r>
      <w:bookmarkStart w:id="39" w:name="OLE_LINK15"/>
      <w:bookmarkStart w:id="40" w:name="OLE_LINK16"/>
      <w:r w:rsidRPr="00B02874">
        <w:rPr>
          <w:i/>
        </w:rPr>
        <w:t>[nominated senior manager and the CEO/Director General/Director/General Manager]</w:t>
      </w:r>
      <w:bookmarkEnd w:id="39"/>
      <w:bookmarkEnd w:id="40"/>
      <w:r w:rsidRPr="00B02874">
        <w:t xml:space="preserve"> may decide that it is necessary for our organisation to completely restrict a complainant’s contact</w:t>
      </w:r>
      <w:r w:rsidR="00103384">
        <w:t xml:space="preserve"> or </w:t>
      </w:r>
      <w:r w:rsidRPr="00B02874">
        <w:t>access to our services.</w:t>
      </w:r>
    </w:p>
    <w:p w14:paraId="5AB74939" w14:textId="7320C590" w:rsidR="00B50171" w:rsidRPr="00B02874" w:rsidRDefault="00B50171" w:rsidP="004A109B">
      <w:r w:rsidRPr="00B02874">
        <w:t>A decision to have no further contact with a complainant will only be made if it appears that the complainant is unlikely to modify their conduct</w:t>
      </w:r>
      <w:r w:rsidR="003324C3">
        <w:t>,</w:t>
      </w:r>
      <w:r w:rsidRPr="00B02874">
        <w:t xml:space="preserve"> or their conduct poses a significant risk for our staff or other parties because it involves one or more of the following:</w:t>
      </w:r>
    </w:p>
    <w:p w14:paraId="4480F469" w14:textId="28D71615" w:rsidR="00B50171" w:rsidRPr="00B02874" w:rsidRDefault="00B50171" w:rsidP="00656F81">
      <w:pPr>
        <w:pStyle w:val="Bullet"/>
      </w:pPr>
      <w:r w:rsidRPr="00B02874">
        <w:t>Acts of aggression, verbal or physical abuse, threats of harm, harassment, intimidation, stalking, assault</w:t>
      </w:r>
      <w:r w:rsidR="003324C3">
        <w:t>.</w:t>
      </w:r>
    </w:p>
    <w:p w14:paraId="222D3EC8" w14:textId="77777777" w:rsidR="00B50171" w:rsidRPr="00B02874" w:rsidRDefault="00B50171" w:rsidP="00656F81">
      <w:pPr>
        <w:pStyle w:val="Bullet"/>
      </w:pPr>
      <w:r w:rsidRPr="00B02874">
        <w:t>Damage to property while on our premises.</w:t>
      </w:r>
    </w:p>
    <w:p w14:paraId="3CCE41F1" w14:textId="77777777" w:rsidR="00B50171" w:rsidRPr="00B02874" w:rsidRDefault="00B50171" w:rsidP="00656F81">
      <w:pPr>
        <w:pStyle w:val="Bullet"/>
      </w:pPr>
      <w:r w:rsidRPr="00B02874">
        <w:t>Threats with a weapon or common office items that can be used to harm another person or themselves.</w:t>
      </w:r>
    </w:p>
    <w:p w14:paraId="4FC498BC" w14:textId="31D1A9A2" w:rsidR="00B50171" w:rsidRPr="00B02874" w:rsidRDefault="00B50171" w:rsidP="00656F81">
      <w:pPr>
        <w:pStyle w:val="Bullet"/>
      </w:pPr>
      <w:r w:rsidRPr="00B02874">
        <w:t xml:space="preserve">Physically preventing a staff member from moving around freely either within their office or during an off-site visit – </w:t>
      </w:r>
      <w:r w:rsidR="003D7599" w:rsidRPr="00B02874">
        <w:t>e.g.,</w:t>
      </w:r>
      <w:r w:rsidRPr="00B02874">
        <w:t xml:space="preserve"> entrapping them in their home.</w:t>
      </w:r>
    </w:p>
    <w:p w14:paraId="44244A80" w14:textId="77777777" w:rsidR="00B50171" w:rsidRPr="00B02874" w:rsidRDefault="00B50171" w:rsidP="00656F81">
      <w:pPr>
        <w:pStyle w:val="Bullet"/>
      </w:pPr>
      <w:r w:rsidRPr="00B02874">
        <w:t>Conduct that is otherwise unlawful.</w:t>
      </w:r>
    </w:p>
    <w:p w14:paraId="3F4AE10C" w14:textId="2BD55332" w:rsidR="00B50171" w:rsidRPr="00B02874" w:rsidRDefault="00495082" w:rsidP="00495082">
      <w:r>
        <w:t xml:space="preserve">In these </w:t>
      </w:r>
      <w:r w:rsidR="0092420A">
        <w:t>cases,</w:t>
      </w:r>
      <w:r>
        <w:t xml:space="preserve"> the complainant </w:t>
      </w:r>
      <w:r w:rsidRPr="00506897">
        <w:t xml:space="preserve">will be sent a letter notifying them that their access has been restricted as outlined in </w:t>
      </w:r>
      <w:r w:rsidR="003324C3" w:rsidRPr="00DE78F6">
        <w:rPr>
          <w:b/>
          <w:bCs/>
        </w:rPr>
        <w:t>section</w:t>
      </w:r>
      <w:r w:rsidRPr="00DE78F6">
        <w:rPr>
          <w:b/>
          <w:bCs/>
        </w:rPr>
        <w:t xml:space="preserve"> 7.4</w:t>
      </w:r>
      <w:r w:rsidRPr="00506897">
        <w:t xml:space="preserve"> below</w:t>
      </w:r>
      <w:r w:rsidR="00B50171" w:rsidRPr="00506897">
        <w:t>.</w:t>
      </w:r>
      <w:r w:rsidR="00B50171" w:rsidRPr="00B02874">
        <w:t xml:space="preserve"> </w:t>
      </w:r>
    </w:p>
    <w:p w14:paraId="3A75EE28" w14:textId="4B322773" w:rsidR="00B50171" w:rsidRPr="00495082" w:rsidRDefault="00B50171" w:rsidP="002B4736">
      <w:pPr>
        <w:rPr>
          <w:i/>
        </w:rPr>
      </w:pPr>
      <w:r w:rsidRPr="00B02874">
        <w:t>A complainant’s access to our services and our premises may also be restricted (directly or indirectly) using</w:t>
      </w:r>
      <w:r w:rsidR="00BA154D">
        <w:t xml:space="preserve"> </w:t>
      </w:r>
      <w:r w:rsidRPr="00B02874">
        <w:t xml:space="preserve">legal mechanisms </w:t>
      </w:r>
      <w:r w:rsidR="005378BE">
        <w:t>like</w:t>
      </w:r>
      <w:r w:rsidRPr="00B02874">
        <w:t xml:space="preserve"> trespass laws</w:t>
      </w:r>
      <w:r w:rsidR="005378BE">
        <w:t xml:space="preserve"> and other </w:t>
      </w:r>
      <w:r w:rsidRPr="00B02874">
        <w:t xml:space="preserve">legislation or legal orders to protect members of our staff from personal violence, intimidation or stalking by a complainant. </w:t>
      </w:r>
    </w:p>
    <w:p w14:paraId="593E4EF8" w14:textId="5EC54F95" w:rsidR="00B50171" w:rsidRPr="00B02874" w:rsidRDefault="00B50171" w:rsidP="00470010">
      <w:pPr>
        <w:pStyle w:val="Heading1"/>
      </w:pPr>
      <w:r w:rsidRPr="0078309B">
        <w:t>A</w:t>
      </w:r>
      <w:r w:rsidR="00890B3F" w:rsidRPr="0078309B">
        <w:t>lternative</w:t>
      </w:r>
      <w:r w:rsidRPr="00B02874">
        <w:t xml:space="preserve"> </w:t>
      </w:r>
      <w:r w:rsidR="00890B3F">
        <w:t>dispute</w:t>
      </w:r>
      <w:r w:rsidRPr="00B02874">
        <w:t xml:space="preserve"> </w:t>
      </w:r>
      <w:r w:rsidR="00890B3F">
        <w:t>resolution</w:t>
      </w:r>
    </w:p>
    <w:p w14:paraId="46686326" w14:textId="24ED2747" w:rsidR="00B50171" w:rsidRPr="0078309B" w:rsidRDefault="00B50171" w:rsidP="007D13B9">
      <w:pPr>
        <w:pStyle w:val="Heading2"/>
        <w:numPr>
          <w:ilvl w:val="1"/>
          <w:numId w:val="33"/>
        </w:numPr>
      </w:pPr>
      <w:r w:rsidRPr="0078309B">
        <w:t xml:space="preserve">Using alternative dispute resolution strategies to manage conflicts with </w:t>
      </w:r>
      <w:proofErr w:type="gramStart"/>
      <w:r w:rsidRPr="0078309B">
        <w:t>complainants</w:t>
      </w:r>
      <w:proofErr w:type="gramEnd"/>
    </w:p>
    <w:p w14:paraId="2DB08797" w14:textId="222A3084" w:rsidR="00B50171" w:rsidRPr="00B02874" w:rsidRDefault="00B50171" w:rsidP="004A109B">
      <w:r w:rsidRPr="00B02874">
        <w:t xml:space="preserve">If the </w:t>
      </w:r>
      <w:r w:rsidRPr="00B02874">
        <w:rPr>
          <w:i/>
        </w:rPr>
        <w:t xml:space="preserve">[nominated senior manager] </w:t>
      </w:r>
      <w:r w:rsidRPr="00B02874">
        <w:t xml:space="preserve">and the </w:t>
      </w:r>
      <w:r w:rsidRPr="00B02874">
        <w:rPr>
          <w:i/>
        </w:rPr>
        <w:t>[CEO/Director General/Director/General Manager]</w:t>
      </w:r>
      <w:r w:rsidRPr="00B02874">
        <w:t xml:space="preserve"> determine that we cannot terminate our services to a complainant in a particular case or that we</w:t>
      </w:r>
      <w:r w:rsidR="002967B9">
        <w:t xml:space="preserve"> or </w:t>
      </w:r>
      <w:r w:rsidRPr="00B02874">
        <w:t>our staff bear some responsibility for causing or exacerbating their conduct, they may consider using alternative dispute resolution strategies (</w:t>
      </w:r>
      <w:r w:rsidRPr="00DE78F6">
        <w:rPr>
          <w:b/>
          <w:bCs/>
        </w:rPr>
        <w:t>ADR</w:t>
      </w:r>
      <w:r w:rsidR="002967B9" w:rsidRPr="00DE78F6">
        <w:t>s</w:t>
      </w:r>
      <w:r w:rsidRPr="00B02874">
        <w:t xml:space="preserve">) such as mediation and conciliation to resolve the conflict with the complainant and attempt to rebuild our relationship with them. If </w:t>
      </w:r>
      <w:r w:rsidR="002967B9">
        <w:t xml:space="preserve">an </w:t>
      </w:r>
      <w:r w:rsidRPr="00B02874">
        <w:t xml:space="preserve">ADR </w:t>
      </w:r>
      <w:proofErr w:type="gramStart"/>
      <w:r w:rsidR="002967B9">
        <w:t>is</w:t>
      </w:r>
      <w:r w:rsidRPr="00B02874">
        <w:t xml:space="preserve"> considered to be</w:t>
      </w:r>
      <w:proofErr w:type="gramEnd"/>
      <w:r w:rsidRPr="00B02874">
        <w:t xml:space="preserve"> an appropriate option in a particular case, </w:t>
      </w:r>
      <w:r w:rsidR="002967B9">
        <w:t xml:space="preserve">it </w:t>
      </w:r>
      <w:r w:rsidRPr="00B02874">
        <w:t>will be conducted by an independent third party to ensure transparency and impartiality.</w:t>
      </w:r>
    </w:p>
    <w:p w14:paraId="684E7D13" w14:textId="47940EDF" w:rsidR="00B50171" w:rsidRPr="00B02874" w:rsidRDefault="00B50171" w:rsidP="004A109B">
      <w:r w:rsidRPr="00B02874">
        <w:t xml:space="preserve">However, we recognise that in UCC situations </w:t>
      </w:r>
      <w:r w:rsidR="009D22BD">
        <w:t xml:space="preserve">an </w:t>
      </w:r>
      <w:r w:rsidRPr="00B02874">
        <w:t xml:space="preserve">ADR may not be an appropriate or effective strategy </w:t>
      </w:r>
      <w:r w:rsidR="002967B9">
        <w:t xml:space="preserve">– </w:t>
      </w:r>
      <w:r w:rsidRPr="00B02874">
        <w:t>particularly if the complainant is uncooperative or resistant to compromise. Therefore, each case will be assessed on its own facts to determine the appropriateness of this approach.</w:t>
      </w:r>
    </w:p>
    <w:p w14:paraId="26213E36" w14:textId="17A8F4A9" w:rsidR="00B50171" w:rsidRPr="00B02874" w:rsidRDefault="00B50171" w:rsidP="004A109B">
      <w:pPr>
        <w:rPr>
          <w:i/>
        </w:rPr>
      </w:pPr>
      <w:r w:rsidRPr="00B02874">
        <w:rPr>
          <w:i/>
        </w:rPr>
        <w:t xml:space="preserve">[Insert reference to </w:t>
      </w:r>
      <w:r w:rsidR="002967B9">
        <w:rPr>
          <w:i/>
        </w:rPr>
        <w:t xml:space="preserve">any </w:t>
      </w:r>
      <w:r w:rsidRPr="00B02874">
        <w:rPr>
          <w:i/>
        </w:rPr>
        <w:t>relevant polic</w:t>
      </w:r>
      <w:r w:rsidR="002967B9">
        <w:rPr>
          <w:i/>
        </w:rPr>
        <w:t>ies</w:t>
      </w:r>
      <w:r w:rsidRPr="00B02874">
        <w:rPr>
          <w:i/>
        </w:rPr>
        <w:t xml:space="preserve"> concerning the use of ADR</w:t>
      </w:r>
      <w:r w:rsidR="009D22BD">
        <w:rPr>
          <w:i/>
        </w:rPr>
        <w:t>s</w:t>
      </w:r>
      <w:r w:rsidRPr="00B02874">
        <w:rPr>
          <w:i/>
        </w:rPr>
        <w:t>, mediatio</w:t>
      </w:r>
      <w:r w:rsidR="002967B9">
        <w:rPr>
          <w:i/>
        </w:rPr>
        <w:t xml:space="preserve">n </w:t>
      </w:r>
      <w:r w:rsidRPr="00B02874">
        <w:rPr>
          <w:i/>
        </w:rPr>
        <w:t>or conciliation, if applicable.]</w:t>
      </w:r>
    </w:p>
    <w:p w14:paraId="645C5E34" w14:textId="0ECD046C" w:rsidR="00B50171" w:rsidRPr="00B02874" w:rsidRDefault="00B50171" w:rsidP="00B56802">
      <w:pPr>
        <w:pStyle w:val="Heading1"/>
      </w:pPr>
      <w:r w:rsidRPr="00C72BFA">
        <w:lastRenderedPageBreak/>
        <w:t>P</w:t>
      </w:r>
      <w:r w:rsidR="00890B3F" w:rsidRPr="00C72BFA">
        <w:t>rocedure</w:t>
      </w:r>
      <w:r w:rsidRPr="00B02874">
        <w:t xml:space="preserve"> </w:t>
      </w:r>
      <w:r w:rsidR="00890B3F">
        <w:t>to</w:t>
      </w:r>
      <w:r w:rsidRPr="00B02874">
        <w:t xml:space="preserve"> </w:t>
      </w:r>
      <w:r w:rsidR="00890B3F">
        <w:t>be</w:t>
      </w:r>
      <w:r w:rsidRPr="00B02874">
        <w:t xml:space="preserve"> </w:t>
      </w:r>
      <w:r w:rsidR="00890B3F">
        <w:t>followed</w:t>
      </w:r>
      <w:r w:rsidRPr="00B02874">
        <w:t xml:space="preserve"> </w:t>
      </w:r>
      <w:r w:rsidR="00890B3F">
        <w:t>when</w:t>
      </w:r>
      <w:r w:rsidRPr="00B02874">
        <w:t xml:space="preserve"> </w:t>
      </w:r>
      <w:r w:rsidR="00890B3F">
        <w:t>changing</w:t>
      </w:r>
      <w:r w:rsidRPr="00B02874">
        <w:t xml:space="preserve"> </w:t>
      </w:r>
      <w:r w:rsidR="00890B3F">
        <w:t>or</w:t>
      </w:r>
      <w:r w:rsidRPr="00B02874">
        <w:t xml:space="preserve"> </w:t>
      </w:r>
      <w:r w:rsidR="00890B3F">
        <w:t>restricting</w:t>
      </w:r>
      <w:r w:rsidRPr="00B02874">
        <w:t xml:space="preserve"> </w:t>
      </w:r>
      <w:r w:rsidR="00890B3F">
        <w:t>a</w:t>
      </w:r>
      <w:r w:rsidRPr="00B02874">
        <w:t xml:space="preserve"> </w:t>
      </w:r>
      <w:r w:rsidR="00890B3F">
        <w:t>complainant</w:t>
      </w:r>
      <w:r w:rsidRPr="00B02874">
        <w:t>’</w:t>
      </w:r>
      <w:r w:rsidR="00890B3F">
        <w:t>s</w:t>
      </w:r>
      <w:r w:rsidRPr="00B02874">
        <w:t xml:space="preserve"> </w:t>
      </w:r>
      <w:r w:rsidR="00890B3F">
        <w:t>access</w:t>
      </w:r>
      <w:r w:rsidRPr="00B02874">
        <w:t xml:space="preserve"> </w:t>
      </w:r>
      <w:r w:rsidR="00890B3F">
        <w:t>to</w:t>
      </w:r>
      <w:r w:rsidRPr="00B02874">
        <w:t xml:space="preserve"> </w:t>
      </w:r>
      <w:r w:rsidR="00890B3F">
        <w:t>our</w:t>
      </w:r>
      <w:r w:rsidRPr="00B02874">
        <w:t xml:space="preserve"> </w:t>
      </w:r>
      <w:proofErr w:type="gramStart"/>
      <w:r w:rsidR="00890B3F">
        <w:t>services</w:t>
      </w:r>
      <w:proofErr w:type="gramEnd"/>
    </w:p>
    <w:p w14:paraId="4696E0C2" w14:textId="10255F48" w:rsidR="00B50171" w:rsidRPr="00B02874" w:rsidRDefault="00B50171" w:rsidP="00470010">
      <w:pPr>
        <w:pStyle w:val="Heading2"/>
        <w:numPr>
          <w:ilvl w:val="1"/>
          <w:numId w:val="34"/>
        </w:numPr>
      </w:pPr>
      <w:r w:rsidRPr="00C72BFA">
        <w:t>Consulting</w:t>
      </w:r>
      <w:r w:rsidRPr="00B02874">
        <w:t xml:space="preserve"> with relevant staff</w:t>
      </w:r>
    </w:p>
    <w:p w14:paraId="25395396" w14:textId="35F06283" w:rsidR="00B50171" w:rsidRPr="00B02874" w:rsidRDefault="00B50171" w:rsidP="004A109B">
      <w:r w:rsidRPr="00B02874">
        <w:t xml:space="preserve">When the </w:t>
      </w:r>
      <w:r w:rsidRPr="00B02874">
        <w:rPr>
          <w:i/>
        </w:rPr>
        <w:t>[nominated senior manager]</w:t>
      </w:r>
      <w:r w:rsidRPr="00B02874">
        <w:t xml:space="preserve"> receives a UCC incident form from a staff member</w:t>
      </w:r>
      <w:r w:rsidR="002967B9">
        <w:t>,</w:t>
      </w:r>
      <w:r w:rsidRPr="00B02874">
        <w:t xml:space="preserve"> they will contact the staff member to discuss the incident. They will discuss:</w:t>
      </w:r>
    </w:p>
    <w:p w14:paraId="2348648E" w14:textId="47BEB30A" w:rsidR="00473A09" w:rsidRPr="00B02874" w:rsidRDefault="00B50171" w:rsidP="00656F81">
      <w:pPr>
        <w:pStyle w:val="Bullet"/>
      </w:pPr>
      <w:r w:rsidRPr="00B02874">
        <w:t>The circumstances that gave rise to the UCC</w:t>
      </w:r>
      <w:r w:rsidR="00FE00D7">
        <w:t xml:space="preserve"> </w:t>
      </w:r>
      <w:r w:rsidRPr="00B02874">
        <w:t>incident</w:t>
      </w:r>
      <w:r w:rsidR="00473A09">
        <w:t xml:space="preserve">, including the complainant’s situation, </w:t>
      </w:r>
      <w:r w:rsidR="00C816A3">
        <w:t xml:space="preserve">personal and </w:t>
      </w:r>
      <w:r w:rsidR="00473A09">
        <w:t xml:space="preserve">cultural </w:t>
      </w:r>
      <w:r w:rsidR="007E3CED">
        <w:t>background,</w:t>
      </w:r>
      <w:r w:rsidR="00473A09">
        <w:t xml:space="preserve"> and perspective.</w:t>
      </w:r>
    </w:p>
    <w:p w14:paraId="2B4664DE" w14:textId="79E75095" w:rsidR="00B50171" w:rsidRPr="00B02874" w:rsidRDefault="00B50171" w:rsidP="00656F81">
      <w:pPr>
        <w:pStyle w:val="Bullet"/>
      </w:pPr>
      <w:r w:rsidRPr="00B02874">
        <w:t>The impact of the complainant’s conduct on our organisation, relevant staff, our time, resources etc.</w:t>
      </w:r>
    </w:p>
    <w:p w14:paraId="469864DA" w14:textId="63AFF035" w:rsidR="00B50171" w:rsidRPr="00B02874" w:rsidRDefault="00B50171" w:rsidP="00656F81">
      <w:pPr>
        <w:pStyle w:val="Bullet"/>
      </w:pPr>
      <w:r w:rsidRPr="00B02874">
        <w:t xml:space="preserve">The complainant’s </w:t>
      </w:r>
      <w:r w:rsidR="00A24E6F" w:rsidRPr="00B02874">
        <w:t>respons</w:t>
      </w:r>
      <w:r w:rsidR="00A24E6F">
        <w:t>e</w:t>
      </w:r>
      <w:r w:rsidR="00A24E6F" w:rsidRPr="00B02874">
        <w:t xml:space="preserve"> </w:t>
      </w:r>
      <w:r w:rsidRPr="00B02874">
        <w:t>to the staff member’s warnings</w:t>
      </w:r>
      <w:r w:rsidR="008D6EDF">
        <w:t xml:space="preserve"> or </w:t>
      </w:r>
      <w:r w:rsidRPr="00B02874">
        <w:t xml:space="preserve">requests to </w:t>
      </w:r>
      <w:r w:rsidR="008D6EDF">
        <w:t xml:space="preserve">stop </w:t>
      </w:r>
      <w:r w:rsidRPr="00B02874">
        <w:t>the</w:t>
      </w:r>
      <w:r w:rsidR="008D6EDF">
        <w:t xml:space="preserve"> unreasonable</w:t>
      </w:r>
      <w:r w:rsidRPr="00B02874">
        <w:t xml:space="preserve"> behaviour.</w:t>
      </w:r>
    </w:p>
    <w:p w14:paraId="5F61CE9E" w14:textId="3CC031ED" w:rsidR="00B50171" w:rsidRPr="00B02874" w:rsidRDefault="008D6EDF" w:rsidP="00656F81">
      <w:pPr>
        <w:pStyle w:val="Bullet"/>
      </w:pPr>
      <w:r>
        <w:t xml:space="preserve">What </w:t>
      </w:r>
      <w:r w:rsidR="00B50171" w:rsidRPr="00B02874">
        <w:t xml:space="preserve">the staff member has </w:t>
      </w:r>
      <w:r>
        <w:t xml:space="preserve">done </w:t>
      </w:r>
      <w:r w:rsidR="00B50171" w:rsidRPr="00B02874">
        <w:t xml:space="preserve">to manage the complainant’s conduct </w:t>
      </w:r>
      <w:r>
        <w:t>(if applicable)</w:t>
      </w:r>
      <w:r w:rsidR="00B50171" w:rsidRPr="00B02874">
        <w:t>.</w:t>
      </w:r>
    </w:p>
    <w:p w14:paraId="464071EB" w14:textId="34482A57" w:rsidR="00B50171" w:rsidRPr="00B02874" w:rsidRDefault="00214E22" w:rsidP="00656F81">
      <w:pPr>
        <w:pStyle w:val="Bullet"/>
        <w:rPr>
          <w:szCs w:val="20"/>
        </w:rPr>
      </w:pPr>
      <w:r>
        <w:t>Any s</w:t>
      </w:r>
      <w:r w:rsidR="00B50171" w:rsidRPr="00B02874">
        <w:t>uggestions made by relevant staff on ways that the situation could be managed.</w:t>
      </w:r>
    </w:p>
    <w:p w14:paraId="315F1B24" w14:textId="66481F0A" w:rsidR="00B50171" w:rsidRPr="00B02874" w:rsidRDefault="00B50171" w:rsidP="00470010">
      <w:pPr>
        <w:pStyle w:val="Heading2"/>
        <w:numPr>
          <w:ilvl w:val="1"/>
          <w:numId w:val="34"/>
        </w:numPr>
        <w:ind w:left="851" w:hanging="851"/>
      </w:pPr>
      <w:r w:rsidRPr="00C72BFA">
        <w:t>Criteria</w:t>
      </w:r>
      <w:r w:rsidRPr="00B02874">
        <w:t xml:space="preserve"> to be </w:t>
      </w:r>
      <w:proofErr w:type="gramStart"/>
      <w:r w:rsidRPr="00B02874">
        <w:t>considered</w:t>
      </w:r>
      <w:proofErr w:type="gramEnd"/>
    </w:p>
    <w:p w14:paraId="28A0F498" w14:textId="01ED404D" w:rsidR="00B50171" w:rsidRPr="00B02874" w:rsidRDefault="00B50171" w:rsidP="004A109B">
      <w:r w:rsidRPr="00B02874">
        <w:t xml:space="preserve">Following a consultation with relevant staff the </w:t>
      </w:r>
      <w:r w:rsidRPr="00B02874">
        <w:rPr>
          <w:i/>
        </w:rPr>
        <w:t>[nominated senior manager]</w:t>
      </w:r>
      <w:r w:rsidRPr="00B02874">
        <w:t xml:space="preserve"> will search the </w:t>
      </w:r>
      <w:r w:rsidRPr="00B02874">
        <w:rPr>
          <w:i/>
        </w:rPr>
        <w:t>[insert name of case management system]</w:t>
      </w:r>
      <w:r w:rsidRPr="00B02874">
        <w:t xml:space="preserve"> for information about the complainant’s prior conduct and history with our organisation. They will also consider the following criteria:</w:t>
      </w:r>
    </w:p>
    <w:p w14:paraId="41D42DC1" w14:textId="75065631" w:rsidR="00B50171" w:rsidRPr="00B02874" w:rsidRDefault="00B50171" w:rsidP="003E3171">
      <w:pPr>
        <w:pStyle w:val="Bullet"/>
        <w:spacing w:line="264" w:lineRule="auto"/>
        <w:ind w:left="568" w:hanging="284"/>
      </w:pPr>
      <w:r w:rsidRPr="00B02874">
        <w:t xml:space="preserve">Whether the conduct in question involved overt anger, aggression, </w:t>
      </w:r>
      <w:r w:rsidR="007E3CED" w:rsidRPr="00B02874">
        <w:t>violence,</w:t>
      </w:r>
      <w:r w:rsidRPr="00B02874">
        <w:t xml:space="preserve"> or assault (which is unacceptable in all circumstances)</w:t>
      </w:r>
      <w:r w:rsidR="00495082">
        <w:t>.</w:t>
      </w:r>
    </w:p>
    <w:p w14:paraId="03EC2A58" w14:textId="77777777" w:rsidR="00B50171" w:rsidRPr="00B02874" w:rsidRDefault="00B50171" w:rsidP="003E3171">
      <w:pPr>
        <w:pStyle w:val="Bullet"/>
        <w:spacing w:line="264" w:lineRule="auto"/>
        <w:ind w:left="568" w:hanging="284"/>
      </w:pPr>
      <w:r w:rsidRPr="00B02874">
        <w:t>Whether the complainant’s case has merit</w:t>
      </w:r>
      <w:r w:rsidR="00495082">
        <w:t>.</w:t>
      </w:r>
    </w:p>
    <w:p w14:paraId="162134A8" w14:textId="77777777" w:rsidR="00B50171" w:rsidRPr="00B02874" w:rsidRDefault="00B50171" w:rsidP="003E3171">
      <w:pPr>
        <w:pStyle w:val="Bullet"/>
        <w:spacing w:line="264" w:lineRule="auto"/>
        <w:ind w:left="568" w:hanging="284"/>
      </w:pPr>
      <w:r w:rsidRPr="00B02874">
        <w:t>The likelihood that the complainant will modify their unreasonable conduct if they are given a formal warning about their conduct</w:t>
      </w:r>
      <w:r w:rsidR="00495082">
        <w:t>.</w:t>
      </w:r>
    </w:p>
    <w:p w14:paraId="12EDDDD6" w14:textId="77777777" w:rsidR="00B50171" w:rsidRPr="00B02874" w:rsidRDefault="00B50171" w:rsidP="003E3171">
      <w:pPr>
        <w:pStyle w:val="Bullet"/>
        <w:spacing w:line="264" w:lineRule="auto"/>
        <w:ind w:left="568" w:hanging="284"/>
      </w:pPr>
      <w:r w:rsidRPr="00B02874">
        <w:t>Whether changing or restricting access to our services will be effective in managing the complainant’s behaviour</w:t>
      </w:r>
      <w:r w:rsidR="00495082">
        <w:t>.</w:t>
      </w:r>
    </w:p>
    <w:p w14:paraId="4A641530" w14:textId="77777777" w:rsidR="00B50171" w:rsidRPr="00B02874" w:rsidRDefault="00B50171" w:rsidP="003E3171">
      <w:pPr>
        <w:pStyle w:val="Bullet"/>
        <w:spacing w:line="264" w:lineRule="auto"/>
        <w:ind w:left="568" w:hanging="284"/>
      </w:pPr>
      <w:r w:rsidRPr="00B02874">
        <w:t>Whether changing or restricting access to our services will affect the complainant’s ability to meet their obligations, such as reporting obligations</w:t>
      </w:r>
      <w:r w:rsidR="00495082">
        <w:t>.</w:t>
      </w:r>
    </w:p>
    <w:p w14:paraId="7C8D9FFC" w14:textId="686D80E4" w:rsidR="00B50171" w:rsidRPr="00B02874" w:rsidRDefault="00B50171" w:rsidP="003E3171">
      <w:pPr>
        <w:pStyle w:val="Bullet"/>
        <w:spacing w:line="264" w:lineRule="auto"/>
        <w:ind w:left="568" w:hanging="284"/>
      </w:pPr>
      <w:r w:rsidRPr="00B02874">
        <w:t xml:space="preserve">Whether changing or restricting access to our services will have an undue impact on the complainant’s welfare, </w:t>
      </w:r>
      <w:r w:rsidR="007E3CED" w:rsidRPr="00B02874">
        <w:t>livelihood,</w:t>
      </w:r>
      <w:r w:rsidRPr="00B02874">
        <w:t xml:space="preserve"> or dependents etc</w:t>
      </w:r>
      <w:r w:rsidR="00495082">
        <w:t>.</w:t>
      </w:r>
    </w:p>
    <w:p w14:paraId="603F86AC" w14:textId="72C5F065" w:rsidR="00B50171" w:rsidRPr="00B02874" w:rsidRDefault="00B50171" w:rsidP="003E3171">
      <w:pPr>
        <w:pStyle w:val="Bullet"/>
        <w:spacing w:line="264" w:lineRule="auto"/>
        <w:ind w:left="568" w:hanging="284"/>
      </w:pPr>
      <w:r w:rsidRPr="00B02874">
        <w:t>Whether the complainant’s personal circumstances have contributed to the behaviour</w:t>
      </w:r>
      <w:r w:rsidR="00506897">
        <w:t xml:space="preserve"> – </w:t>
      </w:r>
      <w:r w:rsidRPr="00B02874">
        <w:t>For example, the complainant</w:t>
      </w:r>
      <w:r w:rsidR="00473A09">
        <w:t xml:space="preserve">’s cultural background </w:t>
      </w:r>
      <w:r w:rsidR="00A24E6F">
        <w:t>may mean their</w:t>
      </w:r>
      <w:r w:rsidR="00473A09">
        <w:t xml:space="preserve"> communication patterns differ from those of our staff or</w:t>
      </w:r>
      <w:r w:rsidR="0050456C">
        <w:t xml:space="preserve"> our</w:t>
      </w:r>
      <w:r w:rsidR="00473A09">
        <w:t xml:space="preserve"> organisation</w:t>
      </w:r>
      <w:r w:rsidR="0050456C">
        <w:t>’s</w:t>
      </w:r>
      <w:r w:rsidR="00473A09">
        <w:t xml:space="preserve"> standards</w:t>
      </w:r>
      <w:r w:rsidR="0050456C">
        <w:t>,</w:t>
      </w:r>
      <w:r w:rsidR="00506897">
        <w:t xml:space="preserve"> or</w:t>
      </w:r>
      <w:r w:rsidR="00473A09">
        <w:t xml:space="preserve"> the complainant </w:t>
      </w:r>
      <w:r w:rsidRPr="00B02874">
        <w:t xml:space="preserve">is a vulnerable person who is under significant stress </w:t>
      </w:r>
      <w:proofErr w:type="gramStart"/>
      <w:r w:rsidRPr="00B02874">
        <w:t>as a result of</w:t>
      </w:r>
      <w:proofErr w:type="gramEnd"/>
      <w:r w:rsidRPr="00B02874">
        <w:t xml:space="preserve"> one or more of the following:</w:t>
      </w:r>
    </w:p>
    <w:p w14:paraId="001E65B5" w14:textId="77777777" w:rsidR="00B50171" w:rsidRPr="00B02874" w:rsidRDefault="00B50171" w:rsidP="0075288F">
      <w:pPr>
        <w:pStyle w:val="Bullet2"/>
        <w:ind w:left="851" w:hanging="284"/>
      </w:pPr>
      <w:r w:rsidRPr="00B02874">
        <w:t>homelessness</w:t>
      </w:r>
    </w:p>
    <w:p w14:paraId="29306F7A" w14:textId="77777777" w:rsidR="00B50171" w:rsidRPr="00B02874" w:rsidRDefault="00B50171" w:rsidP="0075288F">
      <w:pPr>
        <w:pStyle w:val="Bullet2"/>
        <w:ind w:left="851" w:hanging="284"/>
      </w:pPr>
      <w:r w:rsidRPr="00B02874">
        <w:t>physical disability</w:t>
      </w:r>
    </w:p>
    <w:p w14:paraId="423160EE" w14:textId="77777777" w:rsidR="00B50171" w:rsidRPr="00B02874" w:rsidRDefault="00B50171" w:rsidP="0075288F">
      <w:pPr>
        <w:pStyle w:val="Bullet2"/>
        <w:ind w:left="851" w:hanging="284"/>
      </w:pPr>
      <w:r w:rsidRPr="00B02874">
        <w:t>illiteracy or other language or communication barrier</w:t>
      </w:r>
    </w:p>
    <w:p w14:paraId="7B6068DE" w14:textId="77777777" w:rsidR="00B50171" w:rsidRPr="00B02874" w:rsidRDefault="00B50171" w:rsidP="0075288F">
      <w:pPr>
        <w:pStyle w:val="Bullet2"/>
        <w:ind w:left="851" w:hanging="284"/>
      </w:pPr>
      <w:r w:rsidRPr="00B02874">
        <w:t>mental or other illness</w:t>
      </w:r>
    </w:p>
    <w:p w14:paraId="3CA407C2" w14:textId="77777777" w:rsidR="00B50171" w:rsidRPr="00B02874" w:rsidRDefault="00B50171" w:rsidP="0075288F">
      <w:pPr>
        <w:pStyle w:val="Bullet2"/>
        <w:ind w:left="851" w:hanging="284"/>
      </w:pPr>
      <w:r w:rsidRPr="00B02874">
        <w:t>personal crises</w:t>
      </w:r>
    </w:p>
    <w:p w14:paraId="7BCA61BC" w14:textId="007F8CAD" w:rsidR="00B50171" w:rsidRPr="00B02874" w:rsidRDefault="00B50171" w:rsidP="0075288F">
      <w:pPr>
        <w:pStyle w:val="Bullet2"/>
        <w:ind w:left="851" w:hanging="284"/>
      </w:pPr>
      <w:r w:rsidRPr="00B02874">
        <w:t xml:space="preserve">substance or alcohol </w:t>
      </w:r>
      <w:r w:rsidR="00506897">
        <w:t>abuse</w:t>
      </w:r>
      <w:r w:rsidRPr="00B02874">
        <w:t>.</w:t>
      </w:r>
    </w:p>
    <w:p w14:paraId="1E145559" w14:textId="721B20C7" w:rsidR="00B50171" w:rsidRPr="00B02874" w:rsidRDefault="00B50171" w:rsidP="00656F81">
      <w:pPr>
        <w:pStyle w:val="Bullet"/>
      </w:pPr>
      <w:r w:rsidRPr="00B02874">
        <w:lastRenderedPageBreak/>
        <w:t>Whether the complainant’s response</w:t>
      </w:r>
      <w:r w:rsidR="0050456C">
        <w:t xml:space="preserve"> or </w:t>
      </w:r>
      <w:r w:rsidRPr="00B02874">
        <w:t xml:space="preserve">conduct was moderately disproportionate, grossly </w:t>
      </w:r>
      <w:r w:rsidR="007E3CED" w:rsidRPr="00B02874">
        <w:t>disproportionate,</w:t>
      </w:r>
      <w:r w:rsidRPr="00B02874">
        <w:t xml:space="preserve"> or not at all disproportionate</w:t>
      </w:r>
      <w:r w:rsidR="0050456C" w:rsidRPr="0050456C">
        <w:t xml:space="preserve"> </w:t>
      </w:r>
      <w:r w:rsidR="0050456C" w:rsidRPr="00B02874">
        <w:t>in the circumstances</w:t>
      </w:r>
      <w:r w:rsidR="00495082">
        <w:t>.</w:t>
      </w:r>
      <w:r w:rsidRPr="00B02874">
        <w:t xml:space="preserve"> </w:t>
      </w:r>
    </w:p>
    <w:p w14:paraId="0D1AE81D" w14:textId="53309F06" w:rsidR="00B50171" w:rsidRPr="00B02874" w:rsidRDefault="00B50171" w:rsidP="00656F81">
      <w:pPr>
        <w:pStyle w:val="Bullet"/>
      </w:pPr>
      <w:r w:rsidRPr="00B02874">
        <w:t xml:space="preserve">Whether there </w:t>
      </w:r>
      <w:r w:rsidR="001C0DE1">
        <w:t xml:space="preserve">are </w:t>
      </w:r>
      <w:r w:rsidRPr="00B02874">
        <w:t xml:space="preserve">any statutory provisions that would limit the types of limitations that can be </w:t>
      </w:r>
      <w:r w:rsidR="000945EC">
        <w:t>applied to</w:t>
      </w:r>
      <w:r w:rsidRPr="00B02874">
        <w:t xml:space="preserve"> the complainant’s contact</w:t>
      </w:r>
      <w:r w:rsidR="0050456C">
        <w:t xml:space="preserve"> </w:t>
      </w:r>
      <w:r w:rsidR="000945EC">
        <w:t xml:space="preserve">with, </w:t>
      </w:r>
      <w:r w:rsidR="0050456C">
        <w:t xml:space="preserve">or </w:t>
      </w:r>
      <w:r w:rsidRPr="00B02874">
        <w:t>access to our services</w:t>
      </w:r>
      <w:r w:rsidR="00495082">
        <w:t>.</w:t>
      </w:r>
    </w:p>
    <w:p w14:paraId="5C475D86" w14:textId="17D378D5" w:rsidR="00B50171" w:rsidRPr="00B02874" w:rsidRDefault="00B50171" w:rsidP="004A109B">
      <w:r w:rsidRPr="00B02874">
        <w:t xml:space="preserve">Once the </w:t>
      </w:r>
      <w:r w:rsidRPr="00B02874">
        <w:rPr>
          <w:i/>
        </w:rPr>
        <w:t>[nominated senior manager]</w:t>
      </w:r>
      <w:r w:rsidRPr="00B02874">
        <w:t xml:space="preserve"> has considered these </w:t>
      </w:r>
      <w:r w:rsidR="001E6C2C">
        <w:t>criteria,</w:t>
      </w:r>
      <w:r w:rsidR="001E6C2C" w:rsidRPr="00B02874">
        <w:t xml:space="preserve"> </w:t>
      </w:r>
      <w:r w:rsidRPr="00B02874">
        <w:t xml:space="preserve">they will decide on the appropriate course of action. They may suggest formal or informal options for dealing with the complainant’s conduct which may include one or more of the strategies provided in </w:t>
      </w:r>
      <w:r w:rsidR="003D7599" w:rsidRPr="00B02874">
        <w:t>the manual</w:t>
      </w:r>
      <w:r w:rsidRPr="00B02874">
        <w:t xml:space="preserve"> and this policy.</w:t>
      </w:r>
    </w:p>
    <w:p w14:paraId="38DBD857" w14:textId="77777777" w:rsidR="00B50171" w:rsidRPr="00B02874" w:rsidRDefault="00B50171" w:rsidP="004A109B">
      <w:r w:rsidRPr="00506897">
        <w:t xml:space="preserve">See </w:t>
      </w:r>
      <w:r w:rsidRPr="00DE78F6">
        <w:rPr>
          <w:b/>
          <w:bCs/>
        </w:rPr>
        <w:t>Appendix C</w:t>
      </w:r>
      <w:r w:rsidRPr="00506897">
        <w:t xml:space="preserve"> – Sample checklist for </w:t>
      </w:r>
      <w:r w:rsidRPr="00506897">
        <w:rPr>
          <w:i/>
        </w:rPr>
        <w:t>[nominated senior manager]</w:t>
      </w:r>
      <w:r w:rsidRPr="00506897">
        <w:t xml:space="preserve"> to consider when deciding to modify or restrict a complainant's access.</w:t>
      </w:r>
    </w:p>
    <w:p w14:paraId="65074257" w14:textId="0C7CD99F" w:rsidR="00B50171" w:rsidRPr="00B02874" w:rsidRDefault="00B50171" w:rsidP="00470010">
      <w:pPr>
        <w:pStyle w:val="Heading2"/>
        <w:numPr>
          <w:ilvl w:val="1"/>
          <w:numId w:val="34"/>
        </w:numPr>
        <w:ind w:left="851" w:hanging="851"/>
      </w:pPr>
      <w:bookmarkStart w:id="41" w:name="_Toc292797158"/>
      <w:bookmarkStart w:id="42" w:name="_Toc292799057"/>
      <w:bookmarkStart w:id="43" w:name="_Toc292889421"/>
      <w:r w:rsidRPr="00B02874">
        <w:t>Providing a warning</w:t>
      </w:r>
      <w:bookmarkEnd w:id="41"/>
      <w:bookmarkEnd w:id="42"/>
      <w:bookmarkEnd w:id="43"/>
      <w:r w:rsidRPr="00B02874">
        <w:t xml:space="preserve"> letter</w:t>
      </w:r>
    </w:p>
    <w:p w14:paraId="62890169" w14:textId="539E8C5B" w:rsidR="00B50171" w:rsidRPr="00B02874" w:rsidRDefault="00B50171" w:rsidP="004A109B">
      <w:r w:rsidRPr="00B02874">
        <w:t xml:space="preserve">Unless a complainant’s conduct poses a substantial risk to the health and safety of staff or other third parties, the </w:t>
      </w:r>
      <w:r w:rsidRPr="00B02874">
        <w:rPr>
          <w:i/>
        </w:rPr>
        <w:t>[nominated senior manager]</w:t>
      </w:r>
      <w:r w:rsidRPr="00B02874">
        <w:t xml:space="preserve"> will provide them with a written warning about their conduct in the first instance.</w:t>
      </w:r>
      <w:r w:rsidR="00C816A3">
        <w:t xml:space="preserve"> If the complainant is unable to read the letter</w:t>
      </w:r>
      <w:r w:rsidR="00024723">
        <w:t>,</w:t>
      </w:r>
      <w:r w:rsidR="005E1DA4">
        <w:t xml:space="preserve"> </w:t>
      </w:r>
      <w:r w:rsidR="00024723">
        <w:t xml:space="preserve">it </w:t>
      </w:r>
      <w:r w:rsidR="00C816A3">
        <w:t>will be followed/accompanied by a telephone call, using an interpreter if necessary.</w:t>
      </w:r>
    </w:p>
    <w:p w14:paraId="3D07F203" w14:textId="77777777" w:rsidR="00B50171" w:rsidRPr="00B02874" w:rsidRDefault="00B50171" w:rsidP="004A109B">
      <w:r w:rsidRPr="00B02874">
        <w:t>The warning letter will:</w:t>
      </w:r>
    </w:p>
    <w:p w14:paraId="74DC20E6" w14:textId="103DEBD2" w:rsidR="00B50171" w:rsidRPr="00B02874" w:rsidRDefault="00B50171" w:rsidP="00827D18">
      <w:pPr>
        <w:pStyle w:val="Bullet"/>
        <w:spacing w:line="264" w:lineRule="auto"/>
        <w:ind w:left="568" w:hanging="284"/>
      </w:pPr>
      <w:r w:rsidRPr="00B02874">
        <w:t xml:space="preserve">Specify the date, </w:t>
      </w:r>
      <w:r w:rsidR="007E3CED" w:rsidRPr="00B02874">
        <w:t>time,</w:t>
      </w:r>
      <w:r w:rsidRPr="00B02874">
        <w:t xml:space="preserve"> and location of the UCC incident</w:t>
      </w:r>
      <w:r w:rsidR="005E1DA4">
        <w:t>(s)</w:t>
      </w:r>
      <w:r w:rsidRPr="00B02874">
        <w:t>.</w:t>
      </w:r>
    </w:p>
    <w:p w14:paraId="3BE70028" w14:textId="54808D84" w:rsidR="00B50171" w:rsidRPr="00B02874" w:rsidRDefault="00B50171" w:rsidP="00827D18">
      <w:pPr>
        <w:pStyle w:val="Bullet"/>
        <w:spacing w:line="264" w:lineRule="auto"/>
        <w:ind w:left="568" w:hanging="284"/>
      </w:pPr>
      <w:r w:rsidRPr="00B02874">
        <w:t>Explain why the complainant’s conduct/UCC incident is problematic.</w:t>
      </w:r>
    </w:p>
    <w:p w14:paraId="27FDC7E3" w14:textId="4962205E" w:rsidR="00B50171" w:rsidRPr="00B02874" w:rsidRDefault="00B50171" w:rsidP="00827D18">
      <w:pPr>
        <w:pStyle w:val="Bullet"/>
        <w:spacing w:line="264" w:lineRule="auto"/>
        <w:ind w:left="568" w:hanging="284"/>
      </w:pPr>
      <w:r w:rsidRPr="00B02874">
        <w:t>List the types of access changes and/or restrictions that may be imposed if the behaviour continues. (Note: not every possible restriction should be listed</w:t>
      </w:r>
      <w:r w:rsidR="00BA154D">
        <w:t xml:space="preserve"> but</w:t>
      </w:r>
      <w:r w:rsidRPr="00B02874">
        <w:t xml:space="preserve"> only those that are most relevant).</w:t>
      </w:r>
    </w:p>
    <w:p w14:paraId="4DEA22A2" w14:textId="77777777" w:rsidR="00B50171" w:rsidRPr="00B02874" w:rsidRDefault="00B50171" w:rsidP="00827D18">
      <w:pPr>
        <w:pStyle w:val="Bullet"/>
        <w:spacing w:line="264" w:lineRule="auto"/>
        <w:ind w:left="568" w:hanging="284"/>
      </w:pPr>
      <w:r w:rsidRPr="00B02874">
        <w:t xml:space="preserve">Provide clear and full reasons for the warning being </w:t>
      </w:r>
      <w:proofErr w:type="gramStart"/>
      <w:r w:rsidRPr="00B02874">
        <w:t>given</w:t>
      </w:r>
      <w:proofErr w:type="gramEnd"/>
    </w:p>
    <w:p w14:paraId="2A3F9285" w14:textId="65915015" w:rsidR="00B50171" w:rsidRPr="00B02874" w:rsidRDefault="00B50171" w:rsidP="00827D18">
      <w:pPr>
        <w:pStyle w:val="Bullet"/>
        <w:spacing w:line="264" w:lineRule="auto"/>
        <w:ind w:left="568" w:hanging="284"/>
      </w:pPr>
      <w:r w:rsidRPr="00B02874">
        <w:t xml:space="preserve">Include an attachment of the organisation's ground rules and/or briefly state the standard of behaviour that is expected of the complainant. </w:t>
      </w:r>
      <w:r w:rsidRPr="005E1DA4">
        <w:t xml:space="preserve">See </w:t>
      </w:r>
      <w:r w:rsidRPr="00DE78F6">
        <w:rPr>
          <w:b/>
          <w:bCs/>
        </w:rPr>
        <w:t>Appendix A</w:t>
      </w:r>
      <w:r w:rsidR="005E1DA4">
        <w:t xml:space="preserve"> - Individual rights and mutual responsibilities of parties to a complaint.</w:t>
      </w:r>
    </w:p>
    <w:p w14:paraId="63E4C0D8" w14:textId="77777777" w:rsidR="00B50171" w:rsidRPr="00B02874" w:rsidRDefault="00B50171" w:rsidP="00453389">
      <w:pPr>
        <w:pStyle w:val="Bullet"/>
        <w:spacing w:line="264" w:lineRule="auto"/>
        <w:ind w:left="568" w:right="403" w:hanging="284"/>
      </w:pPr>
      <w:r w:rsidRPr="00B02874">
        <w:t>Provide the name and contact details of the staff member who they can contact about the letter.</w:t>
      </w:r>
    </w:p>
    <w:p w14:paraId="59C71813" w14:textId="77777777" w:rsidR="00B50171" w:rsidRPr="00B02874" w:rsidRDefault="00B50171" w:rsidP="00827D18">
      <w:pPr>
        <w:pStyle w:val="Bullet"/>
        <w:spacing w:line="264" w:lineRule="auto"/>
        <w:ind w:left="568" w:hanging="284"/>
      </w:pPr>
      <w:r w:rsidRPr="00B02874">
        <w:t>Be signed by the [nominated senior manager or preferably the CEO/Director General/Director/General Manager].</w:t>
      </w:r>
    </w:p>
    <w:p w14:paraId="45F38989" w14:textId="77777777" w:rsidR="00B50171" w:rsidRPr="00B02874" w:rsidRDefault="00B50171" w:rsidP="004A109B">
      <w:pPr>
        <w:rPr>
          <w:i/>
          <w:szCs w:val="20"/>
        </w:rPr>
      </w:pPr>
      <w:r w:rsidRPr="005E1DA4">
        <w:t xml:space="preserve">See </w:t>
      </w:r>
      <w:r w:rsidRPr="00DE78F6">
        <w:rPr>
          <w:b/>
          <w:bCs/>
        </w:rPr>
        <w:t>Appendix D</w:t>
      </w:r>
      <w:r w:rsidRPr="005E1DA4">
        <w:t xml:space="preserve"> – Sample warning letter.</w:t>
      </w:r>
    </w:p>
    <w:p w14:paraId="2AF0378B" w14:textId="47707A5D" w:rsidR="00B50171" w:rsidRPr="00B02874" w:rsidRDefault="00B50171" w:rsidP="00470010">
      <w:pPr>
        <w:pStyle w:val="Heading2"/>
        <w:numPr>
          <w:ilvl w:val="1"/>
          <w:numId w:val="34"/>
        </w:numPr>
        <w:ind w:left="851" w:hanging="851"/>
      </w:pPr>
      <w:bookmarkStart w:id="44" w:name="_Toc292797160"/>
      <w:bookmarkStart w:id="45" w:name="_Toc292799059"/>
      <w:bookmarkStart w:id="46" w:name="OLE_LINK1"/>
      <w:bookmarkStart w:id="47" w:name="OLE_LINK2"/>
      <w:r w:rsidRPr="006B38B9">
        <w:t>Providing</w:t>
      </w:r>
      <w:r w:rsidRPr="00B02874">
        <w:t xml:space="preserve"> a notification letter</w:t>
      </w:r>
      <w:bookmarkEnd w:id="44"/>
      <w:bookmarkEnd w:id="45"/>
    </w:p>
    <w:p w14:paraId="5C8FA31D" w14:textId="44370209" w:rsidR="00B50171" w:rsidRPr="00B02874" w:rsidRDefault="00B50171" w:rsidP="004A109B">
      <w:r w:rsidRPr="00B02874">
        <w:t xml:space="preserve">If a complainant’s conduct continues after they have been given a written warning or in extreme cases of overt aggression, violence, </w:t>
      </w:r>
      <w:r w:rsidR="007E3CED" w:rsidRPr="00B02874">
        <w:t>assault,</w:t>
      </w:r>
      <w:r w:rsidRPr="00B02874">
        <w:t xml:space="preserve"> or other unlawful/unacceptable conduct</w:t>
      </w:r>
      <w:r w:rsidR="00BA154D">
        <w:t>,</w:t>
      </w:r>
      <w:r w:rsidRPr="00B02874">
        <w:t xml:space="preserve"> the </w:t>
      </w:r>
      <w:r w:rsidRPr="00B02874">
        <w:rPr>
          <w:i/>
        </w:rPr>
        <w:t>[nominated senior manager]</w:t>
      </w:r>
      <w:r w:rsidRPr="00B02874">
        <w:t xml:space="preserve"> has the discretion to send a notification letter immediately restricting the complainant’s access to our services (without prior </w:t>
      </w:r>
      <w:r w:rsidR="005E1DA4">
        <w:t xml:space="preserve">or further </w:t>
      </w:r>
      <w:r w:rsidRPr="00B02874">
        <w:t>written warning).</w:t>
      </w:r>
      <w:bookmarkEnd w:id="46"/>
      <w:bookmarkEnd w:id="47"/>
      <w:r w:rsidR="00C816A3">
        <w:t xml:space="preserve"> If the complainant is unable to read the letter (</w:t>
      </w:r>
      <w:r w:rsidR="00BA154D">
        <w:t xml:space="preserve">due to </w:t>
      </w:r>
      <w:r w:rsidR="00C816A3">
        <w:t>literacy issues, non-English speaking, etc.) the letter will be followed</w:t>
      </w:r>
      <w:r w:rsidR="000C4A9C">
        <w:t xml:space="preserve"> or </w:t>
      </w:r>
      <w:r w:rsidR="00C816A3">
        <w:t>accompanied by a telephone call, using an interpreter if necessary.</w:t>
      </w:r>
    </w:p>
    <w:p w14:paraId="0D7184A7" w14:textId="77777777" w:rsidR="00B50171" w:rsidRPr="00B02874" w:rsidRDefault="00B50171" w:rsidP="004A109B">
      <w:r w:rsidRPr="00B02874">
        <w:t>This notification letter will:</w:t>
      </w:r>
    </w:p>
    <w:p w14:paraId="56FAAA79" w14:textId="1C6938A6" w:rsidR="00B50171" w:rsidRPr="00B02874" w:rsidRDefault="00B50171" w:rsidP="00656F81">
      <w:pPr>
        <w:pStyle w:val="Bullet"/>
      </w:pPr>
      <w:r w:rsidRPr="00B02874">
        <w:t xml:space="preserve">Specify the date, </w:t>
      </w:r>
      <w:r w:rsidR="007E3CED" w:rsidRPr="00B02874">
        <w:t>time,</w:t>
      </w:r>
      <w:r w:rsidRPr="00B02874">
        <w:t xml:space="preserve"> and location of the UCC incident(s).</w:t>
      </w:r>
    </w:p>
    <w:p w14:paraId="696AB973" w14:textId="2DAFC328" w:rsidR="00B50171" w:rsidRPr="00B02874" w:rsidRDefault="00B50171" w:rsidP="00656F81">
      <w:pPr>
        <w:pStyle w:val="Bullet"/>
      </w:pPr>
      <w:r w:rsidRPr="00B02874">
        <w:lastRenderedPageBreak/>
        <w:t>Explain why the complainant’s conduct</w:t>
      </w:r>
      <w:r w:rsidR="005E1DA4">
        <w:t xml:space="preserve"> </w:t>
      </w:r>
      <w:r w:rsidRPr="00B02874">
        <w:t>is problematic.</w:t>
      </w:r>
    </w:p>
    <w:p w14:paraId="3E595448" w14:textId="77777777" w:rsidR="00B50171" w:rsidRPr="00B02874" w:rsidRDefault="00B50171" w:rsidP="00656F81">
      <w:pPr>
        <w:pStyle w:val="Bullet"/>
      </w:pPr>
      <w:r w:rsidRPr="00B02874">
        <w:t>Identify the change and/or restriction that will be imposed and what it means for the complainant.</w:t>
      </w:r>
    </w:p>
    <w:p w14:paraId="04033064" w14:textId="77777777" w:rsidR="00B50171" w:rsidRPr="00B02874" w:rsidRDefault="00B50171" w:rsidP="00656F81">
      <w:pPr>
        <w:pStyle w:val="Bullet"/>
      </w:pPr>
      <w:r w:rsidRPr="00B02874">
        <w:t>Provide clear and full reasons for this restriction.</w:t>
      </w:r>
    </w:p>
    <w:p w14:paraId="096424D4" w14:textId="77777777" w:rsidR="00B50171" w:rsidRPr="00B02874" w:rsidRDefault="00B50171" w:rsidP="00656F81">
      <w:pPr>
        <w:pStyle w:val="Bullet"/>
      </w:pPr>
      <w:r w:rsidRPr="00B02874">
        <w:t>Specify the duration of the change or restriction imposed, which will not exceed 12 months.</w:t>
      </w:r>
    </w:p>
    <w:p w14:paraId="61E58AD7" w14:textId="77777777" w:rsidR="00B50171" w:rsidRPr="00B02874" w:rsidRDefault="00B50171" w:rsidP="00656F81">
      <w:pPr>
        <w:pStyle w:val="Bullet"/>
      </w:pPr>
      <w:r w:rsidRPr="00B02874">
        <w:t xml:space="preserve">Indicate </w:t>
      </w:r>
      <w:proofErr w:type="gramStart"/>
      <w:r w:rsidRPr="00B02874">
        <w:t>a time period</w:t>
      </w:r>
      <w:proofErr w:type="gramEnd"/>
      <w:r w:rsidRPr="00B02874">
        <w:t xml:space="preserve"> for review.</w:t>
      </w:r>
    </w:p>
    <w:p w14:paraId="3E0C524A" w14:textId="77777777" w:rsidR="00B50171" w:rsidRPr="00B02874" w:rsidRDefault="00B50171" w:rsidP="00656F81">
      <w:pPr>
        <w:pStyle w:val="Bullet"/>
      </w:pPr>
      <w:r w:rsidRPr="00B02874">
        <w:t>Provide the name and contact details of the senior officer who they can contact about the letter and/or request a review of the decision.</w:t>
      </w:r>
    </w:p>
    <w:p w14:paraId="79BDC835" w14:textId="77777777" w:rsidR="001E6030" w:rsidRPr="001E6030" w:rsidRDefault="00B50171" w:rsidP="00656F81">
      <w:pPr>
        <w:pStyle w:val="Bullet"/>
      </w:pPr>
      <w:r w:rsidRPr="00B02874">
        <w:t>Be signed by the [nominated senior manager or preferably the CEO/Director/General Manager].</w:t>
      </w:r>
      <w:r w:rsidR="007A47D1" w:rsidRPr="007A47D1">
        <w:t xml:space="preserve"> </w:t>
      </w:r>
    </w:p>
    <w:p w14:paraId="3EECA274" w14:textId="77777777" w:rsidR="00BA154D" w:rsidRDefault="00BA154D" w:rsidP="00656F81">
      <w:pPr>
        <w:pStyle w:val="Bullet"/>
        <w:numPr>
          <w:ilvl w:val="0"/>
          <w:numId w:val="0"/>
        </w:numPr>
      </w:pPr>
    </w:p>
    <w:p w14:paraId="00B6859B" w14:textId="6B8A97C0" w:rsidR="00B50171" w:rsidRPr="00B02874" w:rsidRDefault="00B50171" w:rsidP="00656F81">
      <w:pPr>
        <w:pStyle w:val="Bullet"/>
        <w:numPr>
          <w:ilvl w:val="0"/>
          <w:numId w:val="0"/>
        </w:numPr>
        <w:rPr>
          <w:i/>
          <w:szCs w:val="20"/>
        </w:rPr>
      </w:pPr>
      <w:r w:rsidRPr="00BF2DB0">
        <w:t xml:space="preserve">See </w:t>
      </w:r>
      <w:r w:rsidRPr="00DE78F6">
        <w:rPr>
          <w:b/>
          <w:bCs/>
        </w:rPr>
        <w:t>Appendix E</w:t>
      </w:r>
      <w:r w:rsidRPr="00BF2DB0">
        <w:t xml:space="preserve"> – Sample letter notifying complainants of a decision to change or restrict their access to our services.</w:t>
      </w:r>
    </w:p>
    <w:p w14:paraId="75303198" w14:textId="74775607" w:rsidR="00B50171" w:rsidRPr="00B02874" w:rsidRDefault="00B50171" w:rsidP="00470010">
      <w:pPr>
        <w:pStyle w:val="Heading2"/>
        <w:numPr>
          <w:ilvl w:val="1"/>
          <w:numId w:val="34"/>
        </w:numPr>
        <w:ind w:left="851" w:hanging="851"/>
      </w:pPr>
      <w:r w:rsidRPr="00E16249">
        <w:t>Notifying</w:t>
      </w:r>
      <w:r w:rsidRPr="00B02874">
        <w:t xml:space="preserve"> relevant staff about access changes/restrictions</w:t>
      </w:r>
      <w:r w:rsidR="004A109B" w:rsidRPr="00B02874">
        <w:tab/>
      </w:r>
    </w:p>
    <w:p w14:paraId="54EB8D74" w14:textId="10FEA2BF" w:rsidR="00B50171" w:rsidRPr="00B02874" w:rsidRDefault="00B50171" w:rsidP="004A109B">
      <w:r w:rsidRPr="00B02874">
        <w:t xml:space="preserve">The </w:t>
      </w:r>
      <w:r w:rsidRPr="00B02874">
        <w:rPr>
          <w:i/>
        </w:rPr>
        <w:t>[nominated senior manager]</w:t>
      </w:r>
      <w:r w:rsidRPr="00B02874">
        <w:t xml:space="preserve"> will notify relevant staff about any decisions to change or restrict a complainant’s access to our services, in particular reception and security staff in cases where a complainant </w:t>
      </w:r>
      <w:r w:rsidR="00CD7A48">
        <w:br/>
      </w:r>
      <w:r w:rsidRPr="00B02874">
        <w:t>is prohibited from entering our premises.</w:t>
      </w:r>
    </w:p>
    <w:p w14:paraId="6B9E7C78" w14:textId="3DF46975" w:rsidR="00B50171" w:rsidRPr="00BF2DB0" w:rsidRDefault="00B50171" w:rsidP="004A109B">
      <w:pPr>
        <w:rPr>
          <w:sz w:val="2"/>
          <w:szCs w:val="2"/>
        </w:rPr>
      </w:pPr>
      <w:r w:rsidRPr="00B02874">
        <w:t xml:space="preserve">The </w:t>
      </w:r>
      <w:r w:rsidRPr="00B02874">
        <w:rPr>
          <w:i/>
        </w:rPr>
        <w:t xml:space="preserve">[nominated senior manager] </w:t>
      </w:r>
      <w:r w:rsidRPr="00B02874">
        <w:t xml:space="preserve">will also update the </w:t>
      </w:r>
      <w:r w:rsidRPr="00B02874">
        <w:rPr>
          <w:i/>
        </w:rPr>
        <w:t>[insert name of case management system and/or other centralised register/list]</w:t>
      </w:r>
      <w:r w:rsidRPr="00B02874">
        <w:t xml:space="preserve"> with a record outlining the nature of the restriction imposed and </w:t>
      </w:r>
      <w:r w:rsidR="00A24E6F">
        <w:t>its</w:t>
      </w:r>
      <w:r w:rsidR="00A24E6F" w:rsidRPr="00B02874">
        <w:t xml:space="preserve"> </w:t>
      </w:r>
      <w:r w:rsidRPr="00B02874">
        <w:t>duration.</w:t>
      </w:r>
      <w:r w:rsidR="00495082">
        <w:br/>
      </w:r>
    </w:p>
    <w:p w14:paraId="3A1A05EC" w14:textId="65ED5A77" w:rsidR="00B50171" w:rsidRPr="00B02874" w:rsidRDefault="00B50171" w:rsidP="00470010">
      <w:pPr>
        <w:pStyle w:val="Heading2"/>
        <w:numPr>
          <w:ilvl w:val="1"/>
          <w:numId w:val="34"/>
        </w:numPr>
        <w:ind w:left="851" w:hanging="851"/>
      </w:pPr>
      <w:bookmarkStart w:id="48" w:name="_Toc292797162"/>
      <w:bookmarkStart w:id="49" w:name="_Toc292799061"/>
      <w:r w:rsidRPr="00B02874">
        <w:t xml:space="preserve">Continued monitoring/oversight </w:t>
      </w:r>
      <w:bookmarkEnd w:id="48"/>
      <w:bookmarkEnd w:id="49"/>
      <w:r w:rsidRPr="00B02874">
        <w:t>responsibilities</w:t>
      </w:r>
      <w:r w:rsidR="004A109B" w:rsidRPr="00B02874">
        <w:tab/>
      </w:r>
    </w:p>
    <w:p w14:paraId="1362122B" w14:textId="77777777" w:rsidR="00B50171" w:rsidRPr="00B02874" w:rsidRDefault="00B50171" w:rsidP="004A109B">
      <w:r w:rsidRPr="00B02874">
        <w:t>Once a complainant has been issued with a warning letter or notification letter the</w:t>
      </w:r>
      <w:r w:rsidRPr="00B02874">
        <w:rPr>
          <w:i/>
        </w:rPr>
        <w:t xml:space="preserve"> [nominated senior manager]</w:t>
      </w:r>
      <w:r w:rsidRPr="00B02874">
        <w:t xml:space="preserve"> will review the complainant’s record/restriction every </w:t>
      </w:r>
      <w:r w:rsidRPr="00B02874">
        <w:rPr>
          <w:i/>
        </w:rPr>
        <w:t>[3 months]</w:t>
      </w:r>
      <w:r w:rsidRPr="00B02874">
        <w:t xml:space="preserve">, on request by a staff member, or following any further incidents of UCC that involve the </w:t>
      </w:r>
      <w:proofErr w:type="gramStart"/>
      <w:r w:rsidRPr="00B02874">
        <w:t>particular complainant</w:t>
      </w:r>
      <w:proofErr w:type="gramEnd"/>
      <w:r w:rsidRPr="00B02874">
        <w:t xml:space="preserve"> to ensure that they are complying with the restrictions/the arrangement is working.</w:t>
      </w:r>
    </w:p>
    <w:p w14:paraId="345FB086" w14:textId="23089CF4" w:rsidR="00B50171" w:rsidRPr="00B02874" w:rsidRDefault="00B50171" w:rsidP="004A109B">
      <w:r w:rsidRPr="00B02874">
        <w:t xml:space="preserve">If the </w:t>
      </w:r>
      <w:r w:rsidRPr="00B02874">
        <w:rPr>
          <w:i/>
        </w:rPr>
        <w:t xml:space="preserve">[nominated senior manager] </w:t>
      </w:r>
      <w:r w:rsidRPr="00B02874">
        <w:t xml:space="preserve">determines that the restrictions have been ineffective in managing the complainant’s conduct or are otherwise inappropriate they may decide to either modify the restrictions, impose further </w:t>
      </w:r>
      <w:r w:rsidR="007E3CED" w:rsidRPr="00B02874">
        <w:t>restrictions,</w:t>
      </w:r>
      <w:r w:rsidRPr="00B02874">
        <w:t xml:space="preserve"> or terminate the complainant’s access to our services altogether.</w:t>
      </w:r>
    </w:p>
    <w:p w14:paraId="5603C14C" w14:textId="65E3F73B" w:rsidR="00B50171" w:rsidRPr="00B02874" w:rsidRDefault="00B50171" w:rsidP="00B56802">
      <w:pPr>
        <w:pStyle w:val="Heading1"/>
      </w:pPr>
      <w:r w:rsidRPr="00B02874">
        <w:t>A</w:t>
      </w:r>
      <w:r w:rsidR="006E5151">
        <w:t>ppealing</w:t>
      </w:r>
      <w:r w:rsidRPr="00B02874">
        <w:t xml:space="preserve"> </w:t>
      </w:r>
      <w:r w:rsidR="006E5151">
        <w:t>a</w:t>
      </w:r>
      <w:r w:rsidRPr="00B02874">
        <w:t xml:space="preserve"> </w:t>
      </w:r>
      <w:r w:rsidR="006E5151">
        <w:t>decision</w:t>
      </w:r>
      <w:r w:rsidRPr="00B02874">
        <w:t xml:space="preserve"> </w:t>
      </w:r>
      <w:r w:rsidR="006E5151">
        <w:t>to</w:t>
      </w:r>
      <w:r w:rsidRPr="00B02874">
        <w:t xml:space="preserve"> </w:t>
      </w:r>
      <w:r w:rsidR="006E5151">
        <w:t>change</w:t>
      </w:r>
      <w:r w:rsidRPr="00B02874">
        <w:t xml:space="preserve"> </w:t>
      </w:r>
      <w:r w:rsidR="006E5151">
        <w:t>or</w:t>
      </w:r>
      <w:r w:rsidRPr="00B02874">
        <w:t xml:space="preserve"> </w:t>
      </w:r>
      <w:r w:rsidR="006E5151">
        <w:t>restrict</w:t>
      </w:r>
      <w:r w:rsidRPr="00B02874">
        <w:t xml:space="preserve"> </w:t>
      </w:r>
      <w:r w:rsidR="006E5151">
        <w:t>access</w:t>
      </w:r>
      <w:r w:rsidRPr="00B02874">
        <w:t xml:space="preserve"> </w:t>
      </w:r>
      <w:r w:rsidR="006E5151">
        <w:t xml:space="preserve">to our </w:t>
      </w:r>
      <w:proofErr w:type="gramStart"/>
      <w:r w:rsidR="006E5151">
        <w:t>services</w:t>
      </w:r>
      <w:proofErr w:type="gramEnd"/>
    </w:p>
    <w:p w14:paraId="691B586C" w14:textId="66485AA7" w:rsidR="00B50171" w:rsidRPr="00B02874" w:rsidRDefault="00B50171" w:rsidP="00470010">
      <w:pPr>
        <w:pStyle w:val="Heading2"/>
        <w:numPr>
          <w:ilvl w:val="1"/>
          <w:numId w:val="35"/>
        </w:numPr>
      </w:pPr>
      <w:r w:rsidRPr="00E16249">
        <w:t>Right</w:t>
      </w:r>
      <w:r w:rsidRPr="00B02874">
        <w:t xml:space="preserve"> of appeal</w:t>
      </w:r>
    </w:p>
    <w:p w14:paraId="591C22F1" w14:textId="331D2C5D" w:rsidR="00B50171" w:rsidRPr="00B02874" w:rsidRDefault="00024723" w:rsidP="004A109B">
      <w:pPr>
        <w:rPr>
          <w:i/>
        </w:rPr>
      </w:pPr>
      <w:r>
        <w:rPr>
          <w:szCs w:val="20"/>
        </w:rPr>
        <w:t>People who have their access changed or restricted</w:t>
      </w:r>
      <w:r w:rsidRPr="00B02874">
        <w:rPr>
          <w:szCs w:val="20"/>
        </w:rPr>
        <w:t xml:space="preserve"> </w:t>
      </w:r>
      <w:r w:rsidR="00B50171" w:rsidRPr="00B02874">
        <w:rPr>
          <w:szCs w:val="20"/>
        </w:rPr>
        <w:t>are entitled to one appeal of a decision to change</w:t>
      </w:r>
      <w:r w:rsidR="008819F3">
        <w:rPr>
          <w:szCs w:val="20"/>
        </w:rPr>
        <w:t xml:space="preserve"> or </w:t>
      </w:r>
      <w:r w:rsidR="00B50171" w:rsidRPr="00B02874">
        <w:rPr>
          <w:szCs w:val="20"/>
        </w:rPr>
        <w:t>restrict their access to our services</w:t>
      </w:r>
      <w:r w:rsidR="00B50171" w:rsidRPr="00B02874">
        <w:t xml:space="preserve">. This review will be undertaken by a senior staff member who was not involved in the original decision to change or restrict the complainant’s </w:t>
      </w:r>
      <w:r w:rsidR="00B50171" w:rsidRPr="00B02874">
        <w:lastRenderedPageBreak/>
        <w:t xml:space="preserve">access. This staff member will consider the complainant’s arguments </w:t>
      </w:r>
      <w:r w:rsidR="00473A09">
        <w:t xml:space="preserve">and personal circumstances, including cultural background, </w:t>
      </w:r>
      <w:r w:rsidR="00B50171" w:rsidRPr="00B02874">
        <w:t>along with all relevant records regarding the complainant’s past conduct. They will advise the complainant of the outcome of their appeal by letter</w:t>
      </w:r>
      <w:r w:rsidR="008819F3">
        <w:t>,</w:t>
      </w:r>
      <w:r w:rsidR="00B50171" w:rsidRPr="00B02874">
        <w:t xml:space="preserve"> which must be signed off by the </w:t>
      </w:r>
      <w:r w:rsidR="00B50171" w:rsidRPr="00B02874">
        <w:rPr>
          <w:i/>
        </w:rPr>
        <w:t>[CEO/Director General/Director/General Manager].</w:t>
      </w:r>
      <w:r w:rsidR="0015087E">
        <w:rPr>
          <w:i/>
        </w:rPr>
        <w:t xml:space="preserve"> </w:t>
      </w:r>
      <w:r w:rsidR="00B50171" w:rsidRPr="00B02874">
        <w:t>The staff member will then refer any materials</w:t>
      </w:r>
      <w:r w:rsidR="00A225D3">
        <w:t xml:space="preserve"> or </w:t>
      </w:r>
      <w:r w:rsidR="00B50171" w:rsidRPr="00B02874">
        <w:t xml:space="preserve">records relating to the appeal to the </w:t>
      </w:r>
      <w:r w:rsidR="00B50171" w:rsidRPr="00B02874">
        <w:rPr>
          <w:i/>
        </w:rPr>
        <w:t xml:space="preserve">[nominated senior manager] </w:t>
      </w:r>
      <w:r w:rsidR="00B50171" w:rsidRPr="00B02874">
        <w:t>to be kept in the appropriate file.</w:t>
      </w:r>
    </w:p>
    <w:p w14:paraId="27754D1F" w14:textId="643C5BB5" w:rsidR="00B50171" w:rsidRPr="00B02874" w:rsidRDefault="00B50171" w:rsidP="004A109B">
      <w:r w:rsidRPr="00B02874">
        <w:t xml:space="preserve">If a complainant </w:t>
      </w:r>
      <w:r w:rsidR="00A225D3">
        <w:t>is still</w:t>
      </w:r>
      <w:r w:rsidRPr="00B02874">
        <w:t xml:space="preserve"> dissatisfied after the appeal </w:t>
      </w:r>
      <w:r w:rsidR="003D7599" w:rsidRPr="00B02874">
        <w:t>process,</w:t>
      </w:r>
      <w:r w:rsidRPr="00B02874">
        <w:t xml:space="preserve"> they may seek an external review from an oversight agency such as the Ombudsman. The Ombudsman may accept the review (in accordance with its administrative jurisdiction) to ensure that we have acted fairly, </w:t>
      </w:r>
      <w:r w:rsidR="007E3CED" w:rsidRPr="00B02874">
        <w:t>reasonably,</w:t>
      </w:r>
      <w:r w:rsidRPr="00B02874">
        <w:t xml:space="preserve"> and consistently and have observed the principles of good administrative practice</w:t>
      </w:r>
      <w:r w:rsidR="00A225D3">
        <w:t>,</w:t>
      </w:r>
      <w:r w:rsidRPr="00B02874">
        <w:t xml:space="preserve"> including procedural fairness.</w:t>
      </w:r>
    </w:p>
    <w:p w14:paraId="5A1C625F" w14:textId="65B8B79E" w:rsidR="00B50171" w:rsidRPr="00F60A3F" w:rsidRDefault="00B50171" w:rsidP="00B56802">
      <w:pPr>
        <w:pStyle w:val="Heading1"/>
      </w:pPr>
      <w:r w:rsidRPr="00F60A3F">
        <w:t>N</w:t>
      </w:r>
      <w:r w:rsidR="006E5151" w:rsidRPr="00F60A3F">
        <w:t>on</w:t>
      </w:r>
      <w:r w:rsidRPr="00F60A3F">
        <w:t>-</w:t>
      </w:r>
      <w:r w:rsidR="006E5151" w:rsidRPr="00F60A3F">
        <w:t>compliance</w:t>
      </w:r>
      <w:r w:rsidRPr="00F60A3F">
        <w:t xml:space="preserve"> </w:t>
      </w:r>
      <w:r w:rsidR="006E5151" w:rsidRPr="00F60A3F">
        <w:t>with</w:t>
      </w:r>
      <w:r w:rsidRPr="00F60A3F">
        <w:t xml:space="preserve"> </w:t>
      </w:r>
      <w:r w:rsidR="006E5151" w:rsidRPr="00F60A3F">
        <w:t>a</w:t>
      </w:r>
      <w:r w:rsidRPr="00F60A3F">
        <w:t xml:space="preserve"> </w:t>
      </w:r>
      <w:r w:rsidR="006E5151" w:rsidRPr="00F60A3F">
        <w:t>change or restriction</w:t>
      </w:r>
      <w:r w:rsidRPr="00F60A3F">
        <w:t xml:space="preserve"> </w:t>
      </w:r>
      <w:r w:rsidR="006E5151" w:rsidRPr="00F60A3F">
        <w:t>on</w:t>
      </w:r>
      <w:r w:rsidRPr="00F60A3F">
        <w:t xml:space="preserve"> </w:t>
      </w:r>
      <w:r w:rsidR="006E5151" w:rsidRPr="00F60A3F">
        <w:t>access</w:t>
      </w:r>
      <w:r w:rsidRPr="00F60A3F">
        <w:t xml:space="preserve"> </w:t>
      </w:r>
      <w:r w:rsidR="006E5151" w:rsidRPr="00F60A3F">
        <w:t>to</w:t>
      </w:r>
      <w:r w:rsidRPr="00F60A3F">
        <w:t xml:space="preserve"> </w:t>
      </w:r>
      <w:r w:rsidR="006E5151" w:rsidRPr="00F60A3F">
        <w:t>our</w:t>
      </w:r>
      <w:r w:rsidRPr="00F60A3F">
        <w:t xml:space="preserve"> </w:t>
      </w:r>
      <w:r w:rsidR="006E5151" w:rsidRPr="00F60A3F">
        <w:t>services</w:t>
      </w:r>
    </w:p>
    <w:p w14:paraId="0DF6B4A0" w14:textId="0828E29A" w:rsidR="004A109B" w:rsidRPr="00B02874" w:rsidRDefault="004A109B" w:rsidP="00343787">
      <w:pPr>
        <w:pStyle w:val="Heading2"/>
        <w:numPr>
          <w:ilvl w:val="1"/>
          <w:numId w:val="47"/>
        </w:numPr>
        <w:ind w:left="709" w:hanging="709"/>
        <w:rPr>
          <w:sz w:val="24"/>
          <w:szCs w:val="24"/>
        </w:rPr>
      </w:pPr>
      <w:r w:rsidRPr="00B02874">
        <w:t>Recording and reporting incidents of non-compliance</w:t>
      </w:r>
    </w:p>
    <w:p w14:paraId="4C7C16FF" w14:textId="77777777" w:rsidR="00B50171" w:rsidRPr="00B02874" w:rsidRDefault="00B50171" w:rsidP="0005576C">
      <w:pPr>
        <w:spacing w:line="264" w:lineRule="auto"/>
      </w:pPr>
      <w:r w:rsidRPr="00B02874">
        <w:t xml:space="preserve">All staff members are responsible for recording and reporting incidents of non-compliance by complainants. This should be recorded in a file note in </w:t>
      </w:r>
      <w:r w:rsidRPr="00B02874">
        <w:rPr>
          <w:i/>
        </w:rPr>
        <w:t xml:space="preserve">[insert case management system] </w:t>
      </w:r>
      <w:r w:rsidRPr="00B02874">
        <w:t xml:space="preserve">and a copy forwarded to the </w:t>
      </w:r>
      <w:r w:rsidRPr="00B02874">
        <w:rPr>
          <w:i/>
        </w:rPr>
        <w:t>[nominated senior manager]</w:t>
      </w:r>
      <w:r w:rsidRPr="00B02874">
        <w:t xml:space="preserve"> who will decide whether any action needs to be taken to modify or further restrict the complainant’s access to our services.</w:t>
      </w:r>
    </w:p>
    <w:p w14:paraId="4F8B094E" w14:textId="52AD393B" w:rsidR="00B50171" w:rsidRPr="00B02874" w:rsidRDefault="00B50171" w:rsidP="0003351B">
      <w:pPr>
        <w:pStyle w:val="Heading1"/>
        <w:ind w:left="567" w:hanging="567"/>
      </w:pPr>
      <w:r w:rsidRPr="00B02874">
        <w:t>P</w:t>
      </w:r>
      <w:r w:rsidR="006E5151">
        <w:t>eriodic reviews of all</w:t>
      </w:r>
      <w:r w:rsidRPr="00B02874">
        <w:t xml:space="preserve"> </w:t>
      </w:r>
      <w:r w:rsidR="006E5151">
        <w:t>cases</w:t>
      </w:r>
      <w:r w:rsidRPr="00B02874">
        <w:t xml:space="preserve"> </w:t>
      </w:r>
      <w:r w:rsidR="006E5151">
        <w:t>where this</w:t>
      </w:r>
      <w:r w:rsidRPr="00B02874">
        <w:t xml:space="preserve"> </w:t>
      </w:r>
      <w:r w:rsidR="006E5151">
        <w:t>policy</w:t>
      </w:r>
      <w:r w:rsidRPr="00B02874">
        <w:t xml:space="preserve"> </w:t>
      </w:r>
      <w:r w:rsidR="006E5151">
        <w:t>is</w:t>
      </w:r>
      <w:r w:rsidRPr="00B02874">
        <w:t xml:space="preserve"> </w:t>
      </w:r>
      <w:proofErr w:type="gramStart"/>
      <w:r w:rsidR="006E5151">
        <w:t>applied</w:t>
      </w:r>
      <w:proofErr w:type="gramEnd"/>
    </w:p>
    <w:p w14:paraId="23F0D8EB" w14:textId="798A3F33" w:rsidR="00B50171" w:rsidRPr="00B02874" w:rsidRDefault="00B50171" w:rsidP="00237F1C">
      <w:pPr>
        <w:pStyle w:val="Heading2"/>
        <w:numPr>
          <w:ilvl w:val="1"/>
          <w:numId w:val="36"/>
        </w:numPr>
      </w:pPr>
      <w:bookmarkStart w:id="50" w:name="_Toc292797169"/>
      <w:bookmarkStart w:id="51" w:name="_Toc292799068"/>
      <w:r w:rsidRPr="00E16249">
        <w:t>Period</w:t>
      </w:r>
      <w:r w:rsidRPr="00B02874">
        <w:t xml:space="preserve"> for review</w:t>
      </w:r>
    </w:p>
    <w:bookmarkEnd w:id="50"/>
    <w:bookmarkEnd w:id="51"/>
    <w:p w14:paraId="69BE7234" w14:textId="4BFC3247" w:rsidR="00B50171" w:rsidRPr="00B02874" w:rsidRDefault="00B50171" w:rsidP="004A109B">
      <w:r w:rsidRPr="00B02874">
        <w:t xml:space="preserve">All </w:t>
      </w:r>
      <w:r w:rsidR="00175003">
        <w:t xml:space="preserve">cases where this policy is used </w:t>
      </w:r>
      <w:r w:rsidRPr="00B02874">
        <w:t>will be reviewed every 3 months or 6 months (depending on the nature of the service provided) and not more than 12 months after the service change or restriction was initially imposed or upheld.</w:t>
      </w:r>
    </w:p>
    <w:p w14:paraId="4A3035FE" w14:textId="6CCF05B1" w:rsidR="00B50171" w:rsidRPr="00B02874" w:rsidRDefault="00B50171" w:rsidP="00237F1C">
      <w:pPr>
        <w:pStyle w:val="Heading2"/>
        <w:numPr>
          <w:ilvl w:val="1"/>
          <w:numId w:val="36"/>
        </w:numPr>
      </w:pPr>
      <w:bookmarkStart w:id="52" w:name="_Toc292797170"/>
      <w:bookmarkStart w:id="53" w:name="_Toc292799069"/>
      <w:r w:rsidRPr="00470010">
        <w:t>Notifying</w:t>
      </w:r>
      <w:r w:rsidRPr="00B02874">
        <w:t xml:space="preserve"> the complainant of an upcoming review</w:t>
      </w:r>
      <w:bookmarkEnd w:id="52"/>
      <w:bookmarkEnd w:id="53"/>
    </w:p>
    <w:p w14:paraId="69DC7F41" w14:textId="1A44E5C6" w:rsidR="00453389" w:rsidRPr="0079094A" w:rsidRDefault="00B50171" w:rsidP="0005576C">
      <w:pPr>
        <w:spacing w:line="264" w:lineRule="auto"/>
      </w:pPr>
      <w:r w:rsidRPr="00B02874">
        <w:rPr>
          <w:spacing w:val="-2"/>
        </w:rPr>
        <w:t xml:space="preserve">The </w:t>
      </w:r>
      <w:r w:rsidRPr="00B02874">
        <w:rPr>
          <w:i/>
          <w:spacing w:val="-2"/>
        </w:rPr>
        <w:t>[nominated senior manager]</w:t>
      </w:r>
      <w:r w:rsidRPr="00B02874">
        <w:rPr>
          <w:spacing w:val="-2"/>
        </w:rPr>
        <w:t xml:space="preserve"> will </w:t>
      </w:r>
      <w:r w:rsidR="00175003">
        <w:rPr>
          <w:spacing w:val="-2"/>
        </w:rPr>
        <w:t>ask</w:t>
      </w:r>
      <w:r w:rsidRPr="00B02874">
        <w:rPr>
          <w:spacing w:val="-2"/>
        </w:rPr>
        <w:t xml:space="preserve"> complainants</w:t>
      </w:r>
      <w:r w:rsidR="00F1146D">
        <w:rPr>
          <w:spacing w:val="-2"/>
        </w:rPr>
        <w:t xml:space="preserve"> if they would like</w:t>
      </w:r>
      <w:r w:rsidRPr="00B02874">
        <w:rPr>
          <w:spacing w:val="-2"/>
        </w:rPr>
        <w:t xml:space="preserve"> to participate in the review process unless they determine that this invitation will provoke a negative response from the complainant (</w:t>
      </w:r>
      <w:r w:rsidR="003D7599" w:rsidRPr="00B02874">
        <w:rPr>
          <w:spacing w:val="-2"/>
        </w:rPr>
        <w:t>i.e.,</w:t>
      </w:r>
      <w:r w:rsidRPr="00B02874">
        <w:rPr>
          <w:spacing w:val="-2"/>
        </w:rPr>
        <w:t xml:space="preserve"> further UCC). The invitation will be </w:t>
      </w:r>
      <w:r w:rsidR="0092420A" w:rsidRPr="00B02874">
        <w:rPr>
          <w:spacing w:val="-2"/>
        </w:rPr>
        <w:t>given,</w:t>
      </w:r>
      <w:r w:rsidRPr="00B02874">
        <w:rPr>
          <w:spacing w:val="-2"/>
        </w:rPr>
        <w:t xml:space="preserve"> and the review will be conducted in accordance with the complainant’s access restrictions</w:t>
      </w:r>
      <w:r w:rsidR="00F1146D">
        <w:rPr>
          <w:spacing w:val="-2"/>
        </w:rPr>
        <w:t>.</w:t>
      </w:r>
      <w:r w:rsidR="00ED03B4">
        <w:rPr>
          <w:spacing w:val="-2"/>
        </w:rPr>
        <w:t xml:space="preserve"> </w:t>
      </w:r>
      <w:r w:rsidRPr="00ED03B4">
        <w:t xml:space="preserve">See </w:t>
      </w:r>
      <w:r w:rsidRPr="00DE78F6">
        <w:rPr>
          <w:b/>
          <w:bCs/>
        </w:rPr>
        <w:t>Appendix F</w:t>
      </w:r>
      <w:r w:rsidRPr="00ED03B4">
        <w:t xml:space="preserve"> – Sample letter notifying a complainant of an upcoming review.</w:t>
      </w:r>
    </w:p>
    <w:p w14:paraId="7CF4C780" w14:textId="389C7CD2" w:rsidR="00B50171" w:rsidRPr="00B02874" w:rsidRDefault="00B50171" w:rsidP="00470010">
      <w:pPr>
        <w:pStyle w:val="Heading2"/>
        <w:numPr>
          <w:ilvl w:val="1"/>
          <w:numId w:val="36"/>
        </w:numPr>
        <w:ind w:left="851" w:hanging="851"/>
      </w:pPr>
      <w:bookmarkStart w:id="54" w:name="_Toc292797172"/>
      <w:bookmarkStart w:id="55" w:name="_Toc292799071"/>
      <w:r w:rsidRPr="00B02874">
        <w:t xml:space="preserve">Criteria to be considered during a </w:t>
      </w:r>
      <w:proofErr w:type="gramStart"/>
      <w:r w:rsidRPr="00B02874">
        <w:t>review</w:t>
      </w:r>
      <w:proofErr w:type="gramEnd"/>
    </w:p>
    <w:bookmarkEnd w:id="54"/>
    <w:bookmarkEnd w:id="55"/>
    <w:p w14:paraId="559667B8" w14:textId="75B14AF6" w:rsidR="00B50171" w:rsidRPr="00B02874" w:rsidRDefault="00B50171" w:rsidP="00BA79F0">
      <w:r w:rsidRPr="00B02874">
        <w:t xml:space="preserve">When conducting a </w:t>
      </w:r>
      <w:r w:rsidR="0092420A" w:rsidRPr="00B02874">
        <w:t>review,</w:t>
      </w:r>
      <w:r w:rsidRPr="00B02874">
        <w:t xml:space="preserve"> the </w:t>
      </w:r>
      <w:r w:rsidRPr="00B02874">
        <w:rPr>
          <w:i/>
        </w:rPr>
        <w:t>[nominated senior manager]</w:t>
      </w:r>
      <w:r w:rsidRPr="00B02874">
        <w:t xml:space="preserve"> will consider:</w:t>
      </w:r>
    </w:p>
    <w:p w14:paraId="0615DF2E" w14:textId="77777777" w:rsidR="00B50171" w:rsidRPr="00B02874" w:rsidRDefault="00B50171" w:rsidP="0005576C">
      <w:pPr>
        <w:pStyle w:val="Bullet"/>
        <w:spacing w:line="264" w:lineRule="auto"/>
        <w:ind w:left="568" w:hanging="284"/>
      </w:pPr>
      <w:r w:rsidRPr="00B02874">
        <w:t>Whether the complainant has had any contact with the organisation during the restriction period.</w:t>
      </w:r>
    </w:p>
    <w:p w14:paraId="101F9951" w14:textId="77777777" w:rsidR="00B50171" w:rsidRPr="00B02874" w:rsidRDefault="00B50171" w:rsidP="0005576C">
      <w:pPr>
        <w:pStyle w:val="Bullet"/>
        <w:spacing w:line="264" w:lineRule="auto"/>
        <w:ind w:left="568" w:hanging="284"/>
      </w:pPr>
      <w:r w:rsidRPr="00B02874">
        <w:lastRenderedPageBreak/>
        <w:t>The complainant’s conduct during the restriction period.</w:t>
      </w:r>
    </w:p>
    <w:p w14:paraId="27497558" w14:textId="157152FC" w:rsidR="00B50171" w:rsidRPr="00B02874" w:rsidRDefault="00B50171" w:rsidP="0005576C">
      <w:pPr>
        <w:pStyle w:val="Bullet"/>
        <w:spacing w:line="264" w:lineRule="auto"/>
        <w:ind w:left="568" w:hanging="284"/>
      </w:pPr>
      <w:r w:rsidRPr="00B02874">
        <w:t>Any information</w:t>
      </w:r>
      <w:r w:rsidR="00DC1F03">
        <w:t xml:space="preserve"> or </w:t>
      </w:r>
      <w:r w:rsidRPr="00B02874">
        <w:t>arguments put forward by the complainant for review.</w:t>
      </w:r>
    </w:p>
    <w:p w14:paraId="48277E4B" w14:textId="77777777" w:rsidR="00B50171" w:rsidRPr="00B02874" w:rsidRDefault="00B50171" w:rsidP="0005576C">
      <w:pPr>
        <w:pStyle w:val="Bullet"/>
        <w:spacing w:line="264" w:lineRule="auto"/>
        <w:ind w:left="568" w:hanging="284"/>
      </w:pPr>
      <w:r w:rsidRPr="00B02874">
        <w:t>Any other information that may be relevant in the circumstances.</w:t>
      </w:r>
    </w:p>
    <w:p w14:paraId="2E24EE78" w14:textId="77777777" w:rsidR="00B50171" w:rsidRPr="00B02874" w:rsidRDefault="00B50171" w:rsidP="0005576C">
      <w:pPr>
        <w:spacing w:line="264" w:lineRule="auto"/>
      </w:pPr>
      <w:r w:rsidRPr="00B02874">
        <w:t xml:space="preserve">The </w:t>
      </w:r>
      <w:r w:rsidRPr="00B02874">
        <w:rPr>
          <w:i/>
        </w:rPr>
        <w:t>[nominated senior manager]</w:t>
      </w:r>
      <w:r w:rsidRPr="00B02874">
        <w:t xml:space="preserve"> may also consult any staff members who have had contact with the complainant during the restriction period.</w:t>
      </w:r>
    </w:p>
    <w:p w14:paraId="59DD48A9" w14:textId="385BCF60" w:rsidR="00B50171" w:rsidRPr="00B02874" w:rsidRDefault="00B50171" w:rsidP="0005576C">
      <w:pPr>
        <w:spacing w:line="264" w:lineRule="auto"/>
      </w:pPr>
      <w:r w:rsidRPr="00B02874">
        <w:t>Sometimes a complainant may not have a reason to contact our office during their restriction period. As a result, a review decision that is based primarily on the fact that the complainant has not contacted our organisation during their restriction period may not be an accurate representation of their level of compliance/reformed behaviour. This should be taken into consideration, in relevant situations.</w:t>
      </w:r>
    </w:p>
    <w:p w14:paraId="193957C9" w14:textId="37895AB9" w:rsidR="00B50171" w:rsidRPr="00B02874" w:rsidRDefault="00B50171" w:rsidP="0005576C">
      <w:pPr>
        <w:spacing w:line="264" w:lineRule="auto"/>
        <w:rPr>
          <w:szCs w:val="20"/>
        </w:rPr>
      </w:pPr>
      <w:r w:rsidRPr="00ED03B4">
        <w:t xml:space="preserve">See </w:t>
      </w:r>
      <w:r w:rsidRPr="00DE78F6">
        <w:rPr>
          <w:b/>
          <w:bCs/>
        </w:rPr>
        <w:t>Appendix G</w:t>
      </w:r>
      <w:r w:rsidRPr="00ED03B4">
        <w:t xml:space="preserve"> – Sample checklist for reviewing an access change</w:t>
      </w:r>
      <w:r w:rsidR="00D950D1">
        <w:t xml:space="preserve"> or </w:t>
      </w:r>
      <w:r w:rsidRPr="00ED03B4">
        <w:t>restriction.</w:t>
      </w:r>
    </w:p>
    <w:p w14:paraId="47E96C12" w14:textId="600F0BFF" w:rsidR="00B50171" w:rsidRPr="00B02874" w:rsidRDefault="00B50171" w:rsidP="00470010">
      <w:pPr>
        <w:pStyle w:val="Heading2"/>
        <w:numPr>
          <w:ilvl w:val="1"/>
          <w:numId w:val="36"/>
        </w:numPr>
        <w:ind w:left="851" w:hanging="851"/>
      </w:pPr>
      <w:bookmarkStart w:id="56" w:name="_Toc292799072"/>
      <w:r w:rsidRPr="00E16249">
        <w:t>Notifying</w:t>
      </w:r>
      <w:r w:rsidRPr="00B02874">
        <w:t xml:space="preserve"> a complainant of the outcome of a review</w:t>
      </w:r>
      <w:bookmarkEnd w:id="56"/>
    </w:p>
    <w:p w14:paraId="60E3D544" w14:textId="45CC5E29" w:rsidR="00B50171" w:rsidRPr="00B02874" w:rsidRDefault="00B50171" w:rsidP="00BA79F0">
      <w:r w:rsidRPr="00B02874">
        <w:t xml:space="preserve">The </w:t>
      </w:r>
      <w:r w:rsidRPr="00B02874">
        <w:rPr>
          <w:i/>
        </w:rPr>
        <w:t>[nominated senior manager]</w:t>
      </w:r>
      <w:r w:rsidRPr="00B02874">
        <w:t xml:space="preserve"> will </w:t>
      </w:r>
      <w:r w:rsidR="007C7F1E">
        <w:t>tell</w:t>
      </w:r>
      <w:r w:rsidR="007C7F1E" w:rsidRPr="00B02874">
        <w:t xml:space="preserve"> </w:t>
      </w:r>
      <w:r w:rsidRPr="00B02874">
        <w:t xml:space="preserve">the complainant the outcome of their review using </w:t>
      </w:r>
      <w:r w:rsidR="00D950D1">
        <w:t xml:space="preserve">an </w:t>
      </w:r>
      <w:r w:rsidRPr="00B02874">
        <w:t>appropriat</w:t>
      </w:r>
      <w:r w:rsidR="00D950D1">
        <w:t>e</w:t>
      </w:r>
      <w:r w:rsidRPr="00B02874">
        <w:t xml:space="preserve"> method of communication</w:t>
      </w:r>
      <w:r w:rsidR="00931A68">
        <w:t>,</w:t>
      </w:r>
      <w:r w:rsidRPr="00B02874">
        <w:t xml:space="preserve"> as well as a written letter explaining the outcome. </w:t>
      </w:r>
      <w:r w:rsidRPr="00B02874">
        <w:rPr>
          <w:szCs w:val="20"/>
        </w:rPr>
        <w:t>The review letter will:</w:t>
      </w:r>
    </w:p>
    <w:p w14:paraId="1F796CAB" w14:textId="77777777" w:rsidR="00B50171" w:rsidRPr="00B02874" w:rsidRDefault="00B50171" w:rsidP="0005576C">
      <w:pPr>
        <w:pStyle w:val="Bullet"/>
        <w:spacing w:line="264" w:lineRule="auto"/>
        <w:ind w:left="568" w:hanging="284"/>
      </w:pPr>
      <w:r w:rsidRPr="00B02874">
        <w:t>Briefly explain the review process.</w:t>
      </w:r>
    </w:p>
    <w:p w14:paraId="104AA33B" w14:textId="3B977564" w:rsidR="00B50171" w:rsidRPr="00B02874" w:rsidRDefault="00B50171" w:rsidP="0005576C">
      <w:pPr>
        <w:pStyle w:val="Bullet"/>
        <w:spacing w:line="264" w:lineRule="auto"/>
        <w:ind w:left="568" w:hanging="284"/>
      </w:pPr>
      <w:r w:rsidRPr="00B02874">
        <w:t xml:space="preserve">Identify the factors that have been </w:t>
      </w:r>
      <w:r w:rsidR="007C7F1E">
        <w:t>considered</w:t>
      </w:r>
      <w:r w:rsidRPr="00B02874">
        <w:t xml:space="preserve"> during the review.</w:t>
      </w:r>
    </w:p>
    <w:p w14:paraId="1A64D060" w14:textId="4C45349E" w:rsidR="00B50171" w:rsidRPr="00B02874" w:rsidRDefault="00B50171" w:rsidP="0005576C">
      <w:pPr>
        <w:pStyle w:val="Bullet"/>
        <w:spacing w:line="264" w:lineRule="auto"/>
        <w:ind w:left="568" w:hanging="284"/>
      </w:pPr>
      <w:r w:rsidRPr="00B02874">
        <w:t>Explain the decision</w:t>
      </w:r>
      <w:r w:rsidR="00931A68">
        <w:t xml:space="preserve"> or </w:t>
      </w:r>
      <w:r w:rsidRPr="00B02874">
        <w:t>outcome of the review and the reasons for it.</w:t>
      </w:r>
    </w:p>
    <w:p w14:paraId="289AA05C" w14:textId="0BFCA3A9" w:rsidR="00B50171" w:rsidRPr="00B02874" w:rsidRDefault="00B50171" w:rsidP="00BA79F0">
      <w:r w:rsidRPr="00B02874">
        <w:t>If the outcome of the review is to maintain or modify the restriction</w:t>
      </w:r>
      <w:r w:rsidR="007C7F1E">
        <w:t>,</w:t>
      </w:r>
      <w:r w:rsidRPr="00B02874">
        <w:t xml:space="preserve"> the review letter will</w:t>
      </w:r>
      <w:r w:rsidRPr="007C7F1E">
        <w:t xml:space="preserve"> </w:t>
      </w:r>
      <w:r w:rsidRPr="002B4736">
        <w:t>also</w:t>
      </w:r>
      <w:r w:rsidRPr="00B02874">
        <w:t>:</w:t>
      </w:r>
    </w:p>
    <w:p w14:paraId="4F06A6B6" w14:textId="77777777" w:rsidR="00B50171" w:rsidRPr="00656F81" w:rsidRDefault="00B50171" w:rsidP="00656F81">
      <w:pPr>
        <w:pStyle w:val="Bullet"/>
      </w:pPr>
      <w:r w:rsidRPr="00656F81">
        <w:t>Indicate the nature of the new or continued restriction.</w:t>
      </w:r>
    </w:p>
    <w:p w14:paraId="4D368449" w14:textId="77777777" w:rsidR="00B50171" w:rsidRPr="00656F81" w:rsidRDefault="00B50171" w:rsidP="00656F81">
      <w:pPr>
        <w:pStyle w:val="Bullet"/>
      </w:pPr>
      <w:r w:rsidRPr="00656F81">
        <w:t>State the duration of the new restriction period.</w:t>
      </w:r>
    </w:p>
    <w:p w14:paraId="3F7DBB23" w14:textId="77777777" w:rsidR="00B50171" w:rsidRPr="00656F81" w:rsidRDefault="00B50171" w:rsidP="00656F81">
      <w:pPr>
        <w:pStyle w:val="Bullet"/>
      </w:pPr>
      <w:r w:rsidRPr="00656F81">
        <w:t>Provide the name and contact details of the [</w:t>
      </w:r>
      <w:r w:rsidRPr="00DE78F6">
        <w:rPr>
          <w:i/>
          <w:iCs/>
        </w:rPr>
        <w:t>nominated senior manager or relevant officer</w:t>
      </w:r>
      <w:r w:rsidRPr="00656F81">
        <w:t>] who the complainant can contact to discuss the letter.</w:t>
      </w:r>
    </w:p>
    <w:p w14:paraId="558106A7" w14:textId="77777777" w:rsidR="00B50171" w:rsidRPr="00B02874" w:rsidRDefault="00B50171" w:rsidP="00656F81">
      <w:pPr>
        <w:pStyle w:val="Bullet"/>
      </w:pPr>
      <w:r w:rsidRPr="00656F81">
        <w:t>Be signed by the [</w:t>
      </w:r>
      <w:r w:rsidRPr="00DE78F6">
        <w:rPr>
          <w:i/>
          <w:iCs/>
        </w:rPr>
        <w:t>nominated senior manager</w:t>
      </w:r>
      <w:r w:rsidRPr="00B02874">
        <w:t xml:space="preserve"> or preferably the </w:t>
      </w:r>
      <w:r w:rsidRPr="00DE78F6">
        <w:rPr>
          <w:i/>
          <w:iCs/>
        </w:rPr>
        <w:t>CEO/Director/General Manager</w:t>
      </w:r>
      <w:r w:rsidRPr="00B02874">
        <w:t>].</w:t>
      </w:r>
    </w:p>
    <w:p w14:paraId="51E925CF" w14:textId="77777777" w:rsidR="00B50171" w:rsidRPr="00B02874" w:rsidRDefault="00B50171" w:rsidP="00BA79F0">
      <w:r w:rsidRPr="00ED03B4">
        <w:t xml:space="preserve">See </w:t>
      </w:r>
      <w:r w:rsidRPr="00DE78F6">
        <w:rPr>
          <w:b/>
          <w:bCs/>
        </w:rPr>
        <w:t>Appendix H</w:t>
      </w:r>
      <w:r w:rsidRPr="00ED03B4">
        <w:t xml:space="preserve"> – Sample letter advising the complainant of the outcome of a review.</w:t>
      </w:r>
    </w:p>
    <w:p w14:paraId="785C5AAD" w14:textId="798B1D75" w:rsidR="00B50171" w:rsidRPr="00B02874" w:rsidRDefault="00B50171" w:rsidP="00470010">
      <w:pPr>
        <w:pStyle w:val="Heading2"/>
        <w:numPr>
          <w:ilvl w:val="1"/>
          <w:numId w:val="36"/>
        </w:numPr>
        <w:ind w:left="851" w:hanging="851"/>
      </w:pPr>
      <w:bookmarkStart w:id="57" w:name="_Toc292799073"/>
      <w:r w:rsidRPr="00E16249">
        <w:t>Recording</w:t>
      </w:r>
      <w:r w:rsidRPr="00B02874">
        <w:t xml:space="preserve"> </w:t>
      </w:r>
      <w:bookmarkEnd w:id="57"/>
      <w:r w:rsidRPr="00B02874">
        <w:t>the outcome of a review and notifying relevant staff</w:t>
      </w:r>
    </w:p>
    <w:p w14:paraId="0A0F8EF2" w14:textId="1600768E" w:rsidR="00B50171" w:rsidRPr="00B02874" w:rsidRDefault="004775CF" w:rsidP="00BA79F0">
      <w:pPr>
        <w:rPr>
          <w:spacing w:val="-2"/>
        </w:rPr>
      </w:pPr>
      <w:r>
        <w:rPr>
          <w:spacing w:val="-2"/>
        </w:rPr>
        <w:t>T</w:t>
      </w:r>
      <w:r w:rsidR="00B50171" w:rsidRPr="00B02874">
        <w:rPr>
          <w:spacing w:val="-2"/>
        </w:rPr>
        <w:t xml:space="preserve">he </w:t>
      </w:r>
      <w:r w:rsidR="00B50171" w:rsidRPr="00B02874">
        <w:rPr>
          <w:i/>
          <w:spacing w:val="-2"/>
        </w:rPr>
        <w:t>[nominated senior manager]</w:t>
      </w:r>
      <w:r w:rsidR="00B50171" w:rsidRPr="00B02874">
        <w:rPr>
          <w:spacing w:val="-2"/>
        </w:rPr>
        <w:t xml:space="preserve"> is responsible for keeping a record of the outcome of the review, updating </w:t>
      </w:r>
      <w:r w:rsidR="00B50171" w:rsidRPr="00B02874">
        <w:rPr>
          <w:i/>
          <w:spacing w:val="-2"/>
        </w:rPr>
        <w:t>[insert case management system or other centralised register</w:t>
      </w:r>
      <w:r w:rsidR="004F11D8">
        <w:rPr>
          <w:i/>
          <w:spacing w:val="-2"/>
        </w:rPr>
        <w:t xml:space="preserve"> or </w:t>
      </w:r>
      <w:r w:rsidR="00B50171" w:rsidRPr="00B02874">
        <w:rPr>
          <w:i/>
          <w:spacing w:val="-2"/>
        </w:rPr>
        <w:t>list]</w:t>
      </w:r>
      <w:r w:rsidR="00B50171" w:rsidRPr="00B02874">
        <w:rPr>
          <w:spacing w:val="-2"/>
        </w:rPr>
        <w:t xml:space="preserve"> and notifying all relevant staff of the outcome of the review including if the restriction has been withdrawn.</w:t>
      </w:r>
    </w:p>
    <w:p w14:paraId="11EB8334" w14:textId="2AD0E14E" w:rsidR="00B50171" w:rsidRPr="00B02874" w:rsidRDefault="00B50171" w:rsidP="00BA79F0">
      <w:r w:rsidRPr="00ED03B4">
        <w:t xml:space="preserve">See </w:t>
      </w:r>
      <w:r w:rsidR="004F11D8" w:rsidRPr="00DE78F6">
        <w:rPr>
          <w:b/>
          <w:bCs/>
        </w:rPr>
        <w:t>sections</w:t>
      </w:r>
      <w:r w:rsidRPr="00DE78F6">
        <w:rPr>
          <w:b/>
          <w:bCs/>
        </w:rPr>
        <w:t xml:space="preserve"> 4.2 </w:t>
      </w:r>
      <w:r w:rsidRPr="0085770A">
        <w:t>and</w:t>
      </w:r>
      <w:r w:rsidRPr="00DE78F6">
        <w:rPr>
          <w:b/>
          <w:bCs/>
        </w:rPr>
        <w:t xml:space="preserve"> 7.5</w:t>
      </w:r>
      <w:r w:rsidRPr="00ED03B4">
        <w:t xml:space="preserve"> above.</w:t>
      </w:r>
    </w:p>
    <w:p w14:paraId="13151897" w14:textId="634ED01B" w:rsidR="00B50171" w:rsidRPr="00B02874" w:rsidRDefault="00B50171" w:rsidP="00B56802">
      <w:pPr>
        <w:pStyle w:val="Heading1"/>
      </w:pPr>
      <w:bookmarkStart w:id="58" w:name="_Toc292799079"/>
      <w:r w:rsidRPr="00F60A3F">
        <w:lastRenderedPageBreak/>
        <w:t>M</w:t>
      </w:r>
      <w:r w:rsidR="006E5151" w:rsidRPr="00F60A3F">
        <w:t>anaging</w:t>
      </w:r>
      <w:r w:rsidRPr="00B02874">
        <w:t xml:space="preserve"> </w:t>
      </w:r>
      <w:r w:rsidR="006E5151">
        <w:t>staff</w:t>
      </w:r>
      <w:r w:rsidRPr="00B02874">
        <w:t xml:space="preserve"> </w:t>
      </w:r>
      <w:bookmarkEnd w:id="58"/>
      <w:r w:rsidR="006E5151">
        <w:t>stress</w:t>
      </w:r>
    </w:p>
    <w:p w14:paraId="2B5D2343" w14:textId="558FDB97" w:rsidR="00B50171" w:rsidRPr="00B02874" w:rsidRDefault="00B50171" w:rsidP="00470010">
      <w:pPr>
        <w:pStyle w:val="Heading2"/>
        <w:numPr>
          <w:ilvl w:val="1"/>
          <w:numId w:val="37"/>
        </w:numPr>
        <w:ind w:hanging="862"/>
      </w:pPr>
      <w:bookmarkStart w:id="59" w:name="_Toc292799080"/>
      <w:r w:rsidRPr="00B02874">
        <w:t>Staff reactions to stressful situations</w:t>
      </w:r>
      <w:bookmarkEnd w:id="59"/>
    </w:p>
    <w:p w14:paraId="2F1E82FA" w14:textId="68D06F37" w:rsidR="00B50171" w:rsidRPr="00B02874" w:rsidRDefault="00B50171" w:rsidP="00BA79F0">
      <w:r w:rsidRPr="00B02874">
        <w:t xml:space="preserve">Dealing with demanding, abusive, </w:t>
      </w:r>
      <w:r w:rsidR="007E3CED" w:rsidRPr="00B02874">
        <w:t>aggressive,</w:t>
      </w:r>
      <w:r w:rsidRPr="00B02874">
        <w:t xml:space="preserve"> or violent</w:t>
      </w:r>
      <w:r w:rsidR="004F11D8">
        <w:t xml:space="preserve"> complainants</w:t>
      </w:r>
      <w:r w:rsidRPr="00B02874">
        <w:t xml:space="preserve"> can be extremely stressful</w:t>
      </w:r>
      <w:r w:rsidR="00ED03B4">
        <w:t xml:space="preserve">, </w:t>
      </w:r>
      <w:r w:rsidRPr="00B02874">
        <w:t xml:space="preserve">distressing </w:t>
      </w:r>
      <w:r w:rsidR="004F11D8">
        <w:t xml:space="preserve">and </w:t>
      </w:r>
      <w:r w:rsidRPr="00B02874">
        <w:t>even frightening for our staff. It is perfectly normal to get upset or stress</w:t>
      </w:r>
      <w:r w:rsidR="004F11D8">
        <w:t>ed</w:t>
      </w:r>
      <w:r w:rsidRPr="00B02874">
        <w:t xml:space="preserve"> when dealing with difficult situations.</w:t>
      </w:r>
    </w:p>
    <w:p w14:paraId="40938F28" w14:textId="28CA3943" w:rsidR="00B50171" w:rsidRPr="00B02874" w:rsidRDefault="00B50171" w:rsidP="00BA79F0">
      <w:r w:rsidRPr="00B02874">
        <w:t xml:space="preserve">As an organisation, we have a responsibility to support staff members who experience stress </w:t>
      </w:r>
      <w:proofErr w:type="gramStart"/>
      <w:r w:rsidRPr="00B02874">
        <w:t>as a result of</w:t>
      </w:r>
      <w:proofErr w:type="gramEnd"/>
      <w:r w:rsidRPr="00B02874">
        <w:t xml:space="preserve"> situations arising at work and we will do our best to provide staff with debriefing and counselling opportunities, when needed. However, to do this we also need </w:t>
      </w:r>
      <w:r w:rsidR="00864DA2">
        <w:t xml:space="preserve">the </w:t>
      </w:r>
      <w:r w:rsidRPr="00B02874">
        <w:t xml:space="preserve">help of all </w:t>
      </w:r>
      <w:r w:rsidRPr="00B02874">
        <w:rPr>
          <w:i/>
        </w:rPr>
        <w:t>[name of organisation]</w:t>
      </w:r>
      <w:r w:rsidRPr="00B02874">
        <w:t xml:space="preserve"> staff to identify stressful incidents and situations. </w:t>
      </w:r>
      <w:r w:rsidR="007C7F1E">
        <w:t>All</w:t>
      </w:r>
      <w:r w:rsidRPr="00B02874">
        <w:t xml:space="preserve"> staff have a responsibility to </w:t>
      </w:r>
      <w:r w:rsidR="00864DA2">
        <w:t>tell</w:t>
      </w:r>
      <w:r w:rsidR="00864DA2" w:rsidRPr="00B02874">
        <w:t xml:space="preserve"> </w:t>
      </w:r>
      <w:r w:rsidRPr="00B02874">
        <w:t>relevant supervisors</w:t>
      </w:r>
      <w:r w:rsidR="00864DA2">
        <w:t xml:space="preserve"> and </w:t>
      </w:r>
      <w:r w:rsidRPr="00B02874">
        <w:t xml:space="preserve">senior managers </w:t>
      </w:r>
      <w:r w:rsidR="00864DA2">
        <w:t>about</w:t>
      </w:r>
      <w:r w:rsidRPr="00B02874">
        <w:t xml:space="preserve"> UCC incidents</w:t>
      </w:r>
      <w:r w:rsidR="00864DA2">
        <w:t>,</w:t>
      </w:r>
      <w:r w:rsidRPr="00B02874">
        <w:t xml:space="preserve"> and any </w:t>
      </w:r>
      <w:r w:rsidR="00864DA2">
        <w:t xml:space="preserve">other </w:t>
      </w:r>
      <w:r w:rsidRPr="00B02874">
        <w:t>stressful incidents that they believe require management</w:t>
      </w:r>
      <w:r w:rsidR="00864DA2">
        <w:t xml:space="preserve"> to be involved</w:t>
      </w:r>
      <w:r w:rsidRPr="00B02874">
        <w:t>.</w:t>
      </w:r>
    </w:p>
    <w:p w14:paraId="77E7BF4E" w14:textId="32137FFC" w:rsidR="00B50171" w:rsidRPr="00B02874" w:rsidRDefault="00B50171" w:rsidP="00470010">
      <w:pPr>
        <w:pStyle w:val="Heading2"/>
        <w:numPr>
          <w:ilvl w:val="1"/>
          <w:numId w:val="37"/>
        </w:numPr>
        <w:ind w:left="851" w:hanging="851"/>
      </w:pPr>
      <w:r w:rsidRPr="00B02874">
        <w:t>Debriefing</w:t>
      </w:r>
    </w:p>
    <w:p w14:paraId="10A30202" w14:textId="71038565" w:rsidR="00B50171" w:rsidRPr="00B02874" w:rsidRDefault="00B50171" w:rsidP="00BA79F0">
      <w:r w:rsidRPr="00B02874">
        <w:t xml:space="preserve">Debriefing means talking things through following a difficult or stressful incident. It is an important way of dealing with stress. Many staff do this </w:t>
      </w:r>
      <w:r w:rsidR="007C7F1E">
        <w:t xml:space="preserve">naturally </w:t>
      </w:r>
      <w:r w:rsidRPr="00B02874">
        <w:t xml:space="preserve">with colleagues after a difficult telephone call, </w:t>
      </w:r>
      <w:r w:rsidR="005F405C">
        <w:t>but staff can also debrief</w:t>
      </w:r>
      <w:r w:rsidRPr="00B02874">
        <w:t xml:space="preserve"> with a supervisor or senior manager </w:t>
      </w:r>
      <w:r w:rsidR="005F405C">
        <w:t>(</w:t>
      </w:r>
      <w:r w:rsidRPr="00B02874">
        <w:t>or as a team</w:t>
      </w:r>
      <w:r w:rsidR="005F405C">
        <w:t>)</w:t>
      </w:r>
      <w:r w:rsidRPr="00B02874">
        <w:t xml:space="preserve"> following a significant incident. We encourage all staff to engage in an appropriate level of debriefing, when necessary.</w:t>
      </w:r>
    </w:p>
    <w:p w14:paraId="5890C524" w14:textId="3757C36E" w:rsidR="00B50171" w:rsidRPr="004775CF" w:rsidRDefault="00B50171" w:rsidP="00BA79F0">
      <w:r w:rsidRPr="00B02874">
        <w:t xml:space="preserve">Staff may also access an external professional service </w:t>
      </w:r>
      <w:r w:rsidR="00ED03B4">
        <w:t>if required</w:t>
      </w:r>
      <w:r w:rsidRPr="00B02874">
        <w:t xml:space="preserve">. </w:t>
      </w:r>
      <w:r w:rsidR="00500232">
        <w:t>[</w:t>
      </w:r>
      <w:r w:rsidR="00024723" w:rsidRPr="002B4736">
        <w:rPr>
          <w:i/>
        </w:rPr>
        <w:t>Include relevant employee assistance information here</w:t>
      </w:r>
      <w:r w:rsidR="00500232">
        <w:rPr>
          <w:i/>
        </w:rPr>
        <w:t>]</w:t>
      </w:r>
      <w:r w:rsidR="00024723" w:rsidRPr="002B4736">
        <w:rPr>
          <w:i/>
        </w:rPr>
        <w:t>.</w:t>
      </w:r>
    </w:p>
    <w:p w14:paraId="59A37DB3" w14:textId="5E103C35" w:rsidR="00B50171" w:rsidRPr="00B02874" w:rsidRDefault="00B50171" w:rsidP="00470010">
      <w:pPr>
        <w:pStyle w:val="Heading1"/>
        <w:ind w:left="567" w:hanging="567"/>
      </w:pPr>
      <w:bookmarkStart w:id="60" w:name="_Toc292888168"/>
      <w:bookmarkStart w:id="61" w:name="_Toc292889428"/>
      <w:bookmarkEnd w:id="60"/>
      <w:bookmarkEnd w:id="61"/>
      <w:r w:rsidRPr="00F60A3F">
        <w:t>T</w:t>
      </w:r>
      <w:r w:rsidR="006E5151" w:rsidRPr="00F60A3F">
        <w:t>raining</w:t>
      </w:r>
      <w:r w:rsidR="006E5151">
        <w:t xml:space="preserve"> and awareness</w:t>
      </w:r>
      <w:r w:rsidRPr="00B02874">
        <w:t xml:space="preserve"> </w:t>
      </w:r>
    </w:p>
    <w:p w14:paraId="701A23F3" w14:textId="6A54999E" w:rsidR="004927DF" w:rsidRDefault="00B50171" w:rsidP="004927DF">
      <w:pPr>
        <w:pStyle w:val="CommentText"/>
      </w:pPr>
      <w:r w:rsidRPr="00B02874">
        <w:rPr>
          <w:i/>
        </w:rPr>
        <w:t>[Name of organisation]</w:t>
      </w:r>
      <w:r w:rsidRPr="00B02874">
        <w:t xml:space="preserve"> is committed to ensuring that all staff are aware of and know how to use this policy. All staff who deal with complainants in the course of their work will also receive appropriate training and information on using this policy and on managing UCC on a regular basis</w:t>
      </w:r>
      <w:r w:rsidR="00ED03B4">
        <w:t xml:space="preserve"> and</w:t>
      </w:r>
      <w:proofErr w:type="gramStart"/>
      <w:r w:rsidR="00ED03B4">
        <w:t>,</w:t>
      </w:r>
      <w:r w:rsidRPr="00B02874">
        <w:t xml:space="preserve"> in particular, on</w:t>
      </w:r>
      <w:proofErr w:type="gramEnd"/>
      <w:r w:rsidRPr="00B02874">
        <w:t xml:space="preserve"> induction.</w:t>
      </w:r>
      <w:r w:rsidR="00C816A3">
        <w:t xml:space="preserve"> </w:t>
      </w:r>
      <w:r w:rsidR="004927DF">
        <w:t xml:space="preserve">This should include training </w:t>
      </w:r>
      <w:r w:rsidR="006D5A9A">
        <w:t xml:space="preserve">to support </w:t>
      </w:r>
      <w:r w:rsidR="004927DF">
        <w:t>culturally appropriate communication</w:t>
      </w:r>
      <w:r w:rsidR="007C7F1E">
        <w:t>.</w:t>
      </w:r>
    </w:p>
    <w:p w14:paraId="59D77817" w14:textId="72C72EB1" w:rsidR="00B50171" w:rsidRPr="00AF301B" w:rsidRDefault="00B50171" w:rsidP="00470010">
      <w:pPr>
        <w:pStyle w:val="Heading1"/>
        <w:ind w:left="567" w:hanging="567"/>
      </w:pPr>
      <w:r w:rsidRPr="00AF301B">
        <w:t>P</w:t>
      </w:r>
      <w:r w:rsidR="006E5151">
        <w:t xml:space="preserve">olicy review </w:t>
      </w:r>
    </w:p>
    <w:p w14:paraId="3A26FE58" w14:textId="77777777" w:rsidR="00B50171" w:rsidRPr="00B02874" w:rsidRDefault="00B50171" w:rsidP="00BA79F0">
      <w:pPr>
        <w:rPr>
          <w:i/>
        </w:rPr>
      </w:pPr>
      <w:r w:rsidRPr="00B02874">
        <w:t xml:space="preserve">All staff are responsible for forwarding any suggestions they have in relation to this policy to the </w:t>
      </w:r>
      <w:r w:rsidRPr="00B02874">
        <w:rPr>
          <w:i/>
        </w:rPr>
        <w:t>[nominated senior manager]</w:t>
      </w:r>
      <w:r w:rsidRPr="00B02874">
        <w:t>, who along with relevant senior managers will review it biennially (every 2 years).</w:t>
      </w:r>
    </w:p>
    <w:p w14:paraId="04F856B5" w14:textId="1653E25E" w:rsidR="00B50171" w:rsidRPr="00AF301B" w:rsidRDefault="00B50171" w:rsidP="00B56802">
      <w:pPr>
        <w:pStyle w:val="Heading1"/>
      </w:pPr>
      <w:r w:rsidRPr="00AF301B">
        <w:t>S</w:t>
      </w:r>
      <w:r w:rsidR="006E5151">
        <w:t>upporting</w:t>
      </w:r>
      <w:r w:rsidRPr="00AF301B">
        <w:t xml:space="preserve"> </w:t>
      </w:r>
      <w:r w:rsidR="006E5151">
        <w:t>documents and policies</w:t>
      </w:r>
    </w:p>
    <w:p w14:paraId="4622FDF9" w14:textId="63EE5383" w:rsidR="00B50171" w:rsidRPr="00B02874" w:rsidRDefault="00500232" w:rsidP="00B56802">
      <w:pPr>
        <w:pStyle w:val="Heading2"/>
        <w:numPr>
          <w:ilvl w:val="0"/>
          <w:numId w:val="0"/>
        </w:numPr>
      </w:pPr>
      <w:r>
        <w:t xml:space="preserve">14.1 </w:t>
      </w:r>
      <w:r w:rsidR="00134DF2">
        <w:tab/>
      </w:r>
      <w:r w:rsidR="00B50171" w:rsidRPr="00B02874">
        <w:t>Statement of compliance</w:t>
      </w:r>
    </w:p>
    <w:p w14:paraId="47761758" w14:textId="77777777" w:rsidR="00B50171" w:rsidRPr="00B02874" w:rsidRDefault="00B50171" w:rsidP="00BA79F0">
      <w:r w:rsidRPr="00B02874">
        <w:t>This policy is compliant with and supported by the following documents:</w:t>
      </w:r>
    </w:p>
    <w:p w14:paraId="186A554D" w14:textId="2297B0EA" w:rsidR="00B50171" w:rsidRPr="00B02874" w:rsidRDefault="00B50171" w:rsidP="00656F81">
      <w:pPr>
        <w:pStyle w:val="Bullet"/>
      </w:pPr>
      <w:r w:rsidRPr="00B02874">
        <w:rPr>
          <w:i/>
        </w:rPr>
        <w:lastRenderedPageBreak/>
        <w:t>[Organisation name]</w:t>
      </w:r>
      <w:r w:rsidRPr="00B02874">
        <w:t xml:space="preserve"> </w:t>
      </w:r>
      <w:r w:rsidR="009305CC">
        <w:t>Work</w:t>
      </w:r>
      <w:r w:rsidRPr="00B02874">
        <w:t xml:space="preserve"> Health and Safety Policy</w:t>
      </w:r>
    </w:p>
    <w:p w14:paraId="425725A4" w14:textId="77777777" w:rsidR="00B50171" w:rsidRPr="00B02874" w:rsidRDefault="00B50171" w:rsidP="00656F81">
      <w:pPr>
        <w:pStyle w:val="Bullet"/>
      </w:pPr>
      <w:r w:rsidRPr="00B02874">
        <w:rPr>
          <w:i/>
        </w:rPr>
        <w:t>[Organisation name]</w:t>
      </w:r>
      <w:r w:rsidRPr="00B02874">
        <w:t xml:space="preserve"> Complaint Handling Policy and Procedures</w:t>
      </w:r>
    </w:p>
    <w:p w14:paraId="244BE709" w14:textId="628ED265" w:rsidR="00B50171" w:rsidRPr="00B02874" w:rsidRDefault="00B50171" w:rsidP="00656F81">
      <w:pPr>
        <w:pStyle w:val="Bullet"/>
      </w:pPr>
      <w:r w:rsidRPr="00B02874">
        <w:rPr>
          <w:i/>
        </w:rPr>
        <w:t>[Organisation name]</w:t>
      </w:r>
      <w:r w:rsidR="0049519A">
        <w:rPr>
          <w:i/>
        </w:rPr>
        <w:t xml:space="preserve"> </w:t>
      </w:r>
      <w:r w:rsidRPr="00B02874">
        <w:t>Alternative Dispute Resolution Policy and Procedure</w:t>
      </w:r>
    </w:p>
    <w:p w14:paraId="0EEB11AC" w14:textId="1B7D1A18" w:rsidR="00B50171" w:rsidRPr="00ED03B4" w:rsidRDefault="00B50171" w:rsidP="00656F81">
      <w:pPr>
        <w:pStyle w:val="Bullet"/>
      </w:pPr>
      <w:r w:rsidRPr="00ED03B4">
        <w:t xml:space="preserve">Managing </w:t>
      </w:r>
      <w:r w:rsidR="0071325B">
        <w:t>u</w:t>
      </w:r>
      <w:r w:rsidRPr="00ED03B4">
        <w:t xml:space="preserve">nreasonable </w:t>
      </w:r>
      <w:r w:rsidR="0071325B">
        <w:t>c</w:t>
      </w:r>
      <w:r w:rsidR="00ED03B4" w:rsidRPr="00ED03B4">
        <w:t xml:space="preserve">onduct by a </w:t>
      </w:r>
      <w:r w:rsidR="003D7599">
        <w:t>c</w:t>
      </w:r>
      <w:r w:rsidR="003D7599" w:rsidRPr="00ED03B4">
        <w:t>omplainant manual</w:t>
      </w:r>
      <w:r w:rsidRPr="00ED03B4">
        <w:t xml:space="preserve"> (</w:t>
      </w:r>
      <w:r w:rsidR="009305CC" w:rsidRPr="00ED03B4">
        <w:t>3rd</w:t>
      </w:r>
      <w:r w:rsidRPr="00ED03B4">
        <w:t xml:space="preserve"> edition)</w:t>
      </w:r>
    </w:p>
    <w:p w14:paraId="6B11BF4F" w14:textId="17269E76" w:rsidR="00B50171" w:rsidRPr="00B02874" w:rsidRDefault="00B50171" w:rsidP="00656F81">
      <w:pPr>
        <w:pStyle w:val="Bullet"/>
      </w:pPr>
      <w:bookmarkStart w:id="62" w:name="OLE_LINK21"/>
      <w:bookmarkStart w:id="63" w:name="OLE_LINK22"/>
      <w:r w:rsidRPr="00B02874">
        <w:t xml:space="preserve">Unauthorised entry onto agency premises – applying the provisions of the </w:t>
      </w:r>
      <w:r w:rsidR="00DD596B">
        <w:rPr>
          <w:i/>
        </w:rPr>
        <w:t>E</w:t>
      </w:r>
      <w:r w:rsidRPr="00E40850">
        <w:rPr>
          <w:i/>
        </w:rPr>
        <w:t>nclosed Lands Protection Act 1901</w:t>
      </w:r>
      <w:r w:rsidRPr="00B02874">
        <w:t xml:space="preserve"> (NSW) </w:t>
      </w:r>
      <w:r w:rsidRPr="00B02874">
        <w:rPr>
          <w:i/>
        </w:rPr>
        <w:t>[</w:t>
      </w:r>
      <w:r w:rsidR="00DD596B">
        <w:rPr>
          <w:i/>
        </w:rPr>
        <w:t>and/</w:t>
      </w:r>
      <w:r w:rsidRPr="00B02874">
        <w:rPr>
          <w:i/>
        </w:rPr>
        <w:t>or equivalent organisation policy]</w:t>
      </w:r>
    </w:p>
    <w:p w14:paraId="22E53303" w14:textId="3F99DE99" w:rsidR="00B50171" w:rsidRPr="00B02874" w:rsidRDefault="00B50171" w:rsidP="00656F81">
      <w:pPr>
        <w:pStyle w:val="Bullet"/>
      </w:pPr>
      <w:r w:rsidRPr="00B02874">
        <w:t>Orders to address violence, threats, intimidation or stalking by complainants</w:t>
      </w:r>
      <w:r w:rsidR="009305CC">
        <w:t xml:space="preserve"> </w:t>
      </w:r>
      <w:r w:rsidRPr="00B02874">
        <w:rPr>
          <w:i/>
        </w:rPr>
        <w:t>[and/or equivalent organisation policy]</w:t>
      </w:r>
    </w:p>
    <w:bookmarkEnd w:id="62"/>
    <w:bookmarkEnd w:id="63"/>
    <w:p w14:paraId="4DE2B090" w14:textId="0CFD633C" w:rsidR="00B50171" w:rsidRPr="00B02874" w:rsidRDefault="00B50171" w:rsidP="00656F81">
      <w:pPr>
        <w:pStyle w:val="Bullet"/>
      </w:pPr>
      <w:r w:rsidRPr="00B02874">
        <w:t>[insert any other relevant documentation</w:t>
      </w:r>
      <w:r w:rsidR="00DD596B">
        <w:t xml:space="preserve"> or </w:t>
      </w:r>
      <w:r w:rsidRPr="00B02874">
        <w:t>policy that may be relevant]</w:t>
      </w:r>
    </w:p>
    <w:p w14:paraId="0C9C602E" w14:textId="77777777" w:rsidR="0005161F" w:rsidRDefault="0005161F" w:rsidP="00B56802">
      <w:pPr>
        <w:pStyle w:val="Heading1"/>
        <w:sectPr w:rsidR="0005161F" w:rsidSect="00453389">
          <w:headerReference w:type="default" r:id="rId10"/>
          <w:footerReference w:type="default" r:id="rId11"/>
          <w:headerReference w:type="first" r:id="rId12"/>
          <w:pgSz w:w="11906" w:h="16838" w:code="9"/>
          <w:pgMar w:top="1019" w:right="1558" w:bottom="1843" w:left="1440" w:header="567" w:footer="227" w:gutter="0"/>
          <w:pgNumType w:start="0"/>
          <w:cols w:space="708"/>
          <w:titlePg/>
          <w:docGrid w:linePitch="360"/>
        </w:sectPr>
      </w:pPr>
      <w:bookmarkStart w:id="64" w:name="_Toc292889433"/>
      <w:bookmarkEnd w:id="7"/>
      <w:bookmarkEnd w:id="8"/>
      <w:bookmarkEnd w:id="9"/>
    </w:p>
    <w:p w14:paraId="66226C59" w14:textId="7C126E6F" w:rsidR="005C6614" w:rsidRPr="00B02874" w:rsidRDefault="005C6614" w:rsidP="00067EB9">
      <w:pPr>
        <w:pStyle w:val="Heading1"/>
        <w:numPr>
          <w:ilvl w:val="0"/>
          <w:numId w:val="0"/>
        </w:numPr>
      </w:pPr>
      <w:r w:rsidRPr="00CD005D">
        <w:lastRenderedPageBreak/>
        <w:t>Appendix A</w:t>
      </w:r>
      <w:bookmarkEnd w:id="64"/>
      <w:r w:rsidR="00ED7EAE">
        <w:t xml:space="preserve"> –</w:t>
      </w:r>
      <w:bookmarkStart w:id="65" w:name="OLE_LINK17"/>
      <w:r w:rsidR="00ED7EAE">
        <w:t xml:space="preserve"> </w:t>
      </w:r>
      <w:r w:rsidRPr="00B02874">
        <w:t xml:space="preserve">Individual </w:t>
      </w:r>
      <w:r w:rsidR="006A71F4">
        <w:t>r</w:t>
      </w:r>
      <w:r w:rsidRPr="00B02874">
        <w:t xml:space="preserve">ights and </w:t>
      </w:r>
      <w:r w:rsidR="006A71F4">
        <w:t>m</w:t>
      </w:r>
      <w:r w:rsidRPr="00B02874">
        <w:t xml:space="preserve">utual </w:t>
      </w:r>
      <w:r w:rsidR="006A71F4">
        <w:t>r</w:t>
      </w:r>
      <w:r w:rsidRPr="00B02874">
        <w:t xml:space="preserve">esponsibilities of the </w:t>
      </w:r>
      <w:r w:rsidR="006A71F4">
        <w:t>p</w:t>
      </w:r>
      <w:r w:rsidRPr="00B02874">
        <w:t xml:space="preserve">arties to a </w:t>
      </w:r>
      <w:r w:rsidR="006A71F4">
        <w:t>c</w:t>
      </w:r>
      <w:r w:rsidRPr="00B02874">
        <w:t>omplaint</w:t>
      </w:r>
    </w:p>
    <w:p w14:paraId="51A36F8B" w14:textId="4E7AEEA1" w:rsidR="005C6614" w:rsidRPr="00495082" w:rsidRDefault="005C6614" w:rsidP="00495082">
      <w:pPr>
        <w:rPr>
          <w:i/>
        </w:rPr>
      </w:pPr>
      <w:r w:rsidRPr="00495082">
        <w:rPr>
          <w:i/>
        </w:rPr>
        <w:t>[</w:t>
      </w:r>
      <w:r w:rsidRPr="00DE78F6">
        <w:rPr>
          <w:b/>
          <w:bCs/>
          <w:i/>
        </w:rPr>
        <w:t>Note</w:t>
      </w:r>
      <w:r w:rsidRPr="00495082">
        <w:rPr>
          <w:i/>
        </w:rPr>
        <w:t xml:space="preserve"> – The information in </w:t>
      </w:r>
      <w:r w:rsidR="00A31019">
        <w:rPr>
          <w:i/>
        </w:rPr>
        <w:t xml:space="preserve">this </w:t>
      </w:r>
      <w:r w:rsidRPr="00495082">
        <w:rPr>
          <w:i/>
        </w:rPr>
        <w:t>appendix may need to be altered to suit your organisation’s individual circumstances, including changing certain terminology. Also, the term ‘rights’ is used to demonstrate a guarantee of the standard of service and behaviour that all parties should meet if a complaints process is to be effective</w:t>
      </w:r>
      <w:r w:rsidR="001F0F72" w:rsidRPr="00495082">
        <w:rPr>
          <w:i/>
        </w:rPr>
        <w:t>. It is not used</w:t>
      </w:r>
      <w:r w:rsidRPr="00495082">
        <w:rPr>
          <w:i/>
        </w:rPr>
        <w:t xml:space="preserve"> to depict a legally enforceable entitlement – although some are.]</w:t>
      </w:r>
    </w:p>
    <w:p w14:paraId="05FAFFD7" w14:textId="318470CD" w:rsidR="005C6614" w:rsidRPr="00B02874" w:rsidRDefault="005C6614" w:rsidP="00380A48">
      <w:pPr>
        <w:ind w:right="-188"/>
      </w:pPr>
      <w:proofErr w:type="gramStart"/>
      <w:r w:rsidRPr="00B02874">
        <w:t>In order for</w:t>
      </w:r>
      <w:proofErr w:type="gramEnd"/>
      <w:r w:rsidRPr="00B02874">
        <w:t xml:space="preserve"> </w:t>
      </w:r>
      <w:r w:rsidRPr="00B02874">
        <w:rPr>
          <w:i/>
        </w:rPr>
        <w:t>[name of organisation]</w:t>
      </w:r>
      <w:r w:rsidRPr="00B02874">
        <w:t xml:space="preserve"> to ensure that all complaints are dealt with fairly, </w:t>
      </w:r>
      <w:r w:rsidR="007E3CED" w:rsidRPr="00B02874">
        <w:t>efficiently,</w:t>
      </w:r>
      <w:r w:rsidRPr="00B02874">
        <w:t xml:space="preserve"> and effectively and that </w:t>
      </w:r>
      <w:r w:rsidR="00745247">
        <w:t xml:space="preserve">work </w:t>
      </w:r>
      <w:r w:rsidRPr="00B02874">
        <w:t>health and safety standards and duty of care obligations are adhered to, the following rights and responsibilities must be observed and respected by all of the parties to the complaint process.</w:t>
      </w:r>
    </w:p>
    <w:p w14:paraId="09359481" w14:textId="06687A2C" w:rsidR="00714892" w:rsidRPr="00753EF5" w:rsidRDefault="005C6614" w:rsidP="00380A48">
      <w:pPr>
        <w:pStyle w:val="Heading2"/>
        <w:numPr>
          <w:ilvl w:val="0"/>
          <w:numId w:val="0"/>
        </w:numPr>
      </w:pPr>
      <w:r w:rsidRPr="00753EF5">
        <w:t>Individual rights</w:t>
      </w:r>
      <w:r w:rsidR="00D14C04">
        <w:rPr>
          <w:rFonts w:ascii="ZWAdobeF" w:hAnsi="ZWAdobeF" w:cs="ZWAdobeF"/>
          <w:b w:val="0"/>
          <w:color w:val="auto"/>
          <w:sz w:val="2"/>
          <w:szCs w:val="2"/>
        </w:rPr>
        <w:t>0F</w:t>
      </w:r>
      <w:r w:rsidR="00714892" w:rsidRPr="00753EF5">
        <w:rPr>
          <w:rStyle w:val="FootnoteReference"/>
        </w:rPr>
        <w:footnoteReference w:id="1"/>
      </w:r>
    </w:p>
    <w:p w14:paraId="678ED195" w14:textId="77777777" w:rsidR="00714892" w:rsidRPr="00B02874" w:rsidRDefault="00714892" w:rsidP="00380A48">
      <w:pPr>
        <w:pStyle w:val="Heading3"/>
      </w:pPr>
      <w:r w:rsidRPr="00B02874">
        <w:t>Complainants have the right:</w:t>
      </w:r>
    </w:p>
    <w:p w14:paraId="6D0B2E39" w14:textId="7123960A" w:rsidR="00714892" w:rsidRDefault="00714892" w:rsidP="00656F81">
      <w:pPr>
        <w:pStyle w:val="Bullet"/>
      </w:pPr>
      <w:r w:rsidRPr="00B02874">
        <w:t>to make a complaint and to express their opinions in ways that are reasonable, lawful, and appropriate</w:t>
      </w:r>
      <w:r>
        <w:t>, regardless of cultural background, national origin, sex, sexual orientation, gender expression, disability or other cultural or personal characteristics</w:t>
      </w:r>
      <w:r w:rsidR="00D14C04">
        <w:rPr>
          <w:rFonts w:ascii="ZWAdobeF" w:hAnsi="ZWAdobeF" w:cs="ZWAdobeF"/>
          <w:sz w:val="2"/>
          <w:szCs w:val="2"/>
        </w:rPr>
        <w:t>1F</w:t>
      </w:r>
      <w:r>
        <w:rPr>
          <w:rStyle w:val="FootnoteReference"/>
        </w:rPr>
        <w:footnoteReference w:id="2"/>
      </w:r>
    </w:p>
    <w:p w14:paraId="60F92C87" w14:textId="6A239155" w:rsidR="00714892" w:rsidRPr="00B02874" w:rsidRDefault="00714892" w:rsidP="00656F81">
      <w:pPr>
        <w:pStyle w:val="Bullet"/>
      </w:pPr>
      <w:r>
        <w:t xml:space="preserve">to a reasonable explanation in a wide range of languages of the organisation’s complaints procedure, including details of the confidentiality, secrecy or privacy rights or obligations that may </w:t>
      </w:r>
      <w:proofErr w:type="gramStart"/>
      <w:r>
        <w:t>apply</w:t>
      </w:r>
      <w:proofErr w:type="gramEnd"/>
    </w:p>
    <w:p w14:paraId="522E1F91" w14:textId="7D3FF657" w:rsidR="00714892" w:rsidRPr="00B02874" w:rsidRDefault="00714892" w:rsidP="00656F81">
      <w:pPr>
        <w:pStyle w:val="Bullet"/>
      </w:pPr>
      <w:r w:rsidRPr="00B02874">
        <w:t>to a fair and impartial assessment and, where appropriate, investigation of their complaint based on the merits of the case</w:t>
      </w:r>
      <w:r w:rsidR="00D14C04">
        <w:rPr>
          <w:rFonts w:ascii="ZWAdobeF" w:hAnsi="ZWAdobeF" w:cs="ZWAdobeF"/>
          <w:sz w:val="2"/>
          <w:szCs w:val="2"/>
        </w:rPr>
        <w:t>2F</w:t>
      </w:r>
      <w:r>
        <w:rPr>
          <w:rStyle w:val="FootnoteReference"/>
        </w:rPr>
        <w:footnoteReference w:id="3"/>
      </w:r>
    </w:p>
    <w:p w14:paraId="4E7DE66D" w14:textId="19DA596D" w:rsidR="00714892" w:rsidRDefault="00714892" w:rsidP="00656F81">
      <w:pPr>
        <w:pStyle w:val="Bullet"/>
      </w:pPr>
      <w:r w:rsidRPr="00B02874">
        <w:t>to a fair hearing</w:t>
      </w:r>
      <w:r w:rsidR="00D14C04">
        <w:rPr>
          <w:rFonts w:ascii="ZWAdobeF" w:hAnsi="ZWAdobeF" w:cs="ZWAdobeF"/>
          <w:sz w:val="2"/>
          <w:szCs w:val="2"/>
        </w:rPr>
        <w:t>3F</w:t>
      </w:r>
      <w:r>
        <w:rPr>
          <w:rStyle w:val="FootnoteReference"/>
        </w:rPr>
        <w:footnoteReference w:id="4"/>
      </w:r>
    </w:p>
    <w:p w14:paraId="4EFDBAE3" w14:textId="77777777" w:rsidR="00714892" w:rsidRPr="00B02874" w:rsidRDefault="00714892" w:rsidP="00656F81">
      <w:pPr>
        <w:pStyle w:val="Bullet"/>
      </w:pPr>
      <w:r>
        <w:t>to a timely response</w:t>
      </w:r>
    </w:p>
    <w:p w14:paraId="76F787C1" w14:textId="68A55AC6" w:rsidR="00714892" w:rsidRPr="00B02874" w:rsidRDefault="00714892" w:rsidP="00656F81">
      <w:pPr>
        <w:pStyle w:val="Bullet"/>
      </w:pPr>
      <w:r w:rsidRPr="00B02874">
        <w:t>to be informed in at least general terms about the actions taken and outcome of their complaint</w:t>
      </w:r>
      <w:r w:rsidR="00D14C04">
        <w:rPr>
          <w:rFonts w:ascii="ZWAdobeF" w:hAnsi="ZWAdobeF" w:cs="ZWAdobeF"/>
          <w:sz w:val="2"/>
          <w:szCs w:val="2"/>
        </w:rPr>
        <w:t>4F</w:t>
      </w:r>
      <w:r>
        <w:rPr>
          <w:rStyle w:val="FootnoteReference"/>
        </w:rPr>
        <w:footnoteReference w:id="5"/>
      </w:r>
    </w:p>
    <w:p w14:paraId="111FE988" w14:textId="08B7243E" w:rsidR="00714892" w:rsidRPr="00B02874" w:rsidRDefault="00714892" w:rsidP="00656F81">
      <w:pPr>
        <w:pStyle w:val="Bullet"/>
      </w:pPr>
      <w:r w:rsidRPr="00B02874">
        <w:t>to</w:t>
      </w:r>
      <w:r>
        <w:t xml:space="preserve"> have</w:t>
      </w:r>
      <w:r w:rsidRPr="00B02874">
        <w:t xml:space="preserve"> </w:t>
      </w:r>
      <w:r>
        <w:t xml:space="preserve">decisions that affect them </w:t>
      </w:r>
      <w:r w:rsidRPr="00B02874">
        <w:t>explain</w:t>
      </w:r>
      <w:r>
        <w:t xml:space="preserve">ed to </w:t>
      </w:r>
      <w:proofErr w:type="gramStart"/>
      <w:r>
        <w:t>them</w:t>
      </w:r>
      <w:proofErr w:type="gramEnd"/>
      <w:r w:rsidRPr="00B02874">
        <w:t xml:space="preserve"> </w:t>
      </w:r>
    </w:p>
    <w:p w14:paraId="104EC7F9" w14:textId="74F604CF" w:rsidR="00714892" w:rsidRDefault="00714892" w:rsidP="00656F81">
      <w:pPr>
        <w:pStyle w:val="Bullet"/>
      </w:pPr>
      <w:r>
        <w:t>to at least 1 review of the decision on the complaint</w:t>
      </w:r>
      <w:r w:rsidR="00D14C04">
        <w:rPr>
          <w:rFonts w:ascii="ZWAdobeF" w:hAnsi="ZWAdobeF" w:cs="ZWAdobeF"/>
          <w:sz w:val="2"/>
          <w:szCs w:val="2"/>
        </w:rPr>
        <w:t>5F</w:t>
      </w:r>
      <w:r>
        <w:rPr>
          <w:rStyle w:val="FootnoteReference"/>
        </w:rPr>
        <w:footnoteReference w:id="6"/>
      </w:r>
    </w:p>
    <w:p w14:paraId="395A4C76" w14:textId="77777777" w:rsidR="00714892" w:rsidRPr="00B02874" w:rsidRDefault="00714892" w:rsidP="00656F81">
      <w:pPr>
        <w:pStyle w:val="Bullet"/>
      </w:pPr>
      <w:r w:rsidRPr="00B02874">
        <w:t>to be treated with courtesy and respect</w:t>
      </w:r>
    </w:p>
    <w:p w14:paraId="58341CC3" w14:textId="31323D9B" w:rsidR="00714892" w:rsidRPr="00B02874" w:rsidRDefault="00714892" w:rsidP="00656F81">
      <w:pPr>
        <w:pStyle w:val="Bullet"/>
      </w:pPr>
      <w:r w:rsidRPr="00B02874">
        <w:t>to communicate valid concerns and views without fear of reprisal or other unreasonable response.</w:t>
      </w:r>
      <w:r w:rsidR="00D14C04">
        <w:rPr>
          <w:rFonts w:ascii="ZWAdobeF" w:hAnsi="ZWAdobeF" w:cs="ZWAdobeF"/>
          <w:sz w:val="2"/>
          <w:szCs w:val="2"/>
        </w:rPr>
        <w:t>6F</w:t>
      </w:r>
      <w:r>
        <w:rPr>
          <w:rStyle w:val="FootnoteReference"/>
        </w:rPr>
        <w:footnoteReference w:id="7"/>
      </w:r>
    </w:p>
    <w:p w14:paraId="62405322" w14:textId="77777777" w:rsidR="00714892" w:rsidRPr="00B02874" w:rsidRDefault="00714892" w:rsidP="00380A48">
      <w:pPr>
        <w:pStyle w:val="Heading3"/>
      </w:pPr>
      <w:r w:rsidRPr="00B02874">
        <w:lastRenderedPageBreak/>
        <w:t>Staff have the right:</w:t>
      </w:r>
      <w:r w:rsidRPr="00B02874">
        <w:tab/>
      </w:r>
    </w:p>
    <w:p w14:paraId="58C22793" w14:textId="77777777" w:rsidR="00714892" w:rsidRPr="00B02874" w:rsidRDefault="00714892" w:rsidP="00656F81">
      <w:pPr>
        <w:pStyle w:val="Bullet"/>
      </w:pPr>
      <w:r w:rsidRPr="00B02874">
        <w:t>to determine whether, and if so how, a complaint will be dealt with</w:t>
      </w:r>
    </w:p>
    <w:p w14:paraId="2B7525A5" w14:textId="6F72210C" w:rsidR="00714892" w:rsidRPr="00B02874" w:rsidRDefault="00714892" w:rsidP="00656F81">
      <w:pPr>
        <w:pStyle w:val="Bullet"/>
      </w:pPr>
      <w:r w:rsidRPr="00B02874">
        <w:t xml:space="preserve">to finalise matters </w:t>
      </w:r>
      <w:proofErr w:type="gramStart"/>
      <w:r w:rsidRPr="00B02874">
        <w:t>on the basis of</w:t>
      </w:r>
      <w:proofErr w:type="gramEnd"/>
      <w:r w:rsidRPr="00B02874">
        <w:t xml:space="preserve"> outcomes they consider to be satisfactory in the circumstances</w:t>
      </w:r>
      <w:r w:rsidR="00D14C04">
        <w:rPr>
          <w:rFonts w:ascii="ZWAdobeF" w:hAnsi="ZWAdobeF" w:cs="ZWAdobeF"/>
          <w:sz w:val="2"/>
          <w:szCs w:val="2"/>
        </w:rPr>
        <w:t>7F</w:t>
      </w:r>
      <w:r>
        <w:rPr>
          <w:rStyle w:val="FootnoteReference"/>
        </w:rPr>
        <w:footnoteReference w:id="8"/>
      </w:r>
    </w:p>
    <w:p w14:paraId="4831EC5B" w14:textId="7064AB34" w:rsidR="00714892" w:rsidRPr="00B02874" w:rsidRDefault="00714892" w:rsidP="00656F81">
      <w:pPr>
        <w:pStyle w:val="Bullet"/>
      </w:pPr>
      <w:r w:rsidRPr="00B02874">
        <w:t>to expect honesty, cooperation, and reasonable assistance from complainants</w:t>
      </w:r>
    </w:p>
    <w:p w14:paraId="3E45287D" w14:textId="77777777" w:rsidR="00714892" w:rsidRPr="00B02874" w:rsidRDefault="00714892" w:rsidP="00656F81">
      <w:pPr>
        <w:pStyle w:val="Bullet"/>
      </w:pPr>
      <w:r w:rsidRPr="00B02874">
        <w:t xml:space="preserve">to expect honesty, cooperation and reasonable assistance from organisations and people within jurisdiction who are the subject of a </w:t>
      </w:r>
      <w:proofErr w:type="gramStart"/>
      <w:r w:rsidRPr="00B02874">
        <w:t>complaint</w:t>
      </w:r>
      <w:proofErr w:type="gramEnd"/>
    </w:p>
    <w:p w14:paraId="7E2F1D8C" w14:textId="77777777" w:rsidR="00714892" w:rsidRPr="00B02874" w:rsidRDefault="00714892" w:rsidP="00656F81">
      <w:pPr>
        <w:pStyle w:val="Bullet"/>
      </w:pPr>
      <w:r w:rsidRPr="00B02874">
        <w:t>to be treated with courtesy and respect</w:t>
      </w:r>
    </w:p>
    <w:p w14:paraId="708D7167" w14:textId="086ABCFA" w:rsidR="00714892" w:rsidRPr="00B02874" w:rsidRDefault="00714892" w:rsidP="00656F81">
      <w:pPr>
        <w:pStyle w:val="Bullet"/>
      </w:pPr>
      <w:r w:rsidRPr="00B02874">
        <w:t>to a safe and healthy working environment</w:t>
      </w:r>
      <w:r w:rsidR="00D14C04">
        <w:rPr>
          <w:rFonts w:ascii="ZWAdobeF" w:hAnsi="ZWAdobeF" w:cs="ZWAdobeF"/>
          <w:sz w:val="2"/>
          <w:szCs w:val="2"/>
        </w:rPr>
        <w:t>8F</w:t>
      </w:r>
      <w:r>
        <w:rPr>
          <w:rStyle w:val="FootnoteReference"/>
        </w:rPr>
        <w:footnoteReference w:id="9"/>
      </w:r>
    </w:p>
    <w:p w14:paraId="0213DF5F" w14:textId="0967BC88" w:rsidR="00714892" w:rsidRPr="00495082" w:rsidRDefault="00714892" w:rsidP="00453389">
      <w:pPr>
        <w:pStyle w:val="Bullet"/>
      </w:pPr>
      <w:r w:rsidRPr="00495082">
        <w:t>to modify, curtail or decline service (if appropriate) in response to unacceptable behaviour by a complainant.</w:t>
      </w:r>
      <w:r w:rsidR="00D14C04">
        <w:rPr>
          <w:rFonts w:ascii="ZWAdobeF" w:hAnsi="ZWAdobeF" w:cs="ZWAdobeF"/>
          <w:sz w:val="2"/>
          <w:szCs w:val="2"/>
        </w:rPr>
        <w:t>9F</w:t>
      </w:r>
      <w:r>
        <w:rPr>
          <w:rStyle w:val="FootnoteReference"/>
          <w:spacing w:val="-2"/>
        </w:rPr>
        <w:footnoteReference w:id="10"/>
      </w:r>
    </w:p>
    <w:p w14:paraId="44E9CE7A" w14:textId="77777777" w:rsidR="00714892" w:rsidRPr="00753EF5" w:rsidRDefault="00714892" w:rsidP="00A75B0C">
      <w:pPr>
        <w:pStyle w:val="Heading3"/>
      </w:pPr>
      <w:r w:rsidRPr="00753EF5">
        <w:t>Subjects of a complaint have the right:</w:t>
      </w:r>
      <w:r w:rsidRPr="00753EF5">
        <w:tab/>
      </w:r>
    </w:p>
    <w:p w14:paraId="58A30126" w14:textId="190B1F36" w:rsidR="00714892" w:rsidRPr="00B02874" w:rsidRDefault="00714892" w:rsidP="00656F81">
      <w:pPr>
        <w:pStyle w:val="Bullet"/>
      </w:pPr>
      <w:r w:rsidRPr="00B02874">
        <w:t xml:space="preserve">to a fair and impartial assessment and, where appropriate, investigation of the allegations made against </w:t>
      </w:r>
      <w:proofErr w:type="gramStart"/>
      <w:r w:rsidRPr="00B02874">
        <w:t>them</w:t>
      </w:r>
      <w:proofErr w:type="gramEnd"/>
    </w:p>
    <w:p w14:paraId="006FFF0D" w14:textId="77777777" w:rsidR="00714892" w:rsidRPr="00B02874" w:rsidRDefault="00714892" w:rsidP="00656F81">
      <w:pPr>
        <w:pStyle w:val="Bullet"/>
      </w:pPr>
      <w:r w:rsidRPr="00B02874">
        <w:t xml:space="preserve">to be treated with courtesy and respect by staff of the </w:t>
      </w:r>
      <w:r w:rsidRPr="00B02874">
        <w:rPr>
          <w:i/>
        </w:rPr>
        <w:t>[name of organisation]</w:t>
      </w:r>
    </w:p>
    <w:p w14:paraId="63984CF1" w14:textId="1CB9812E" w:rsidR="00714892" w:rsidRPr="00B02874" w:rsidRDefault="00714892" w:rsidP="00656F81">
      <w:pPr>
        <w:pStyle w:val="Bullet"/>
      </w:pPr>
      <w:r w:rsidRPr="00B02874">
        <w:t>to be informed (at an appropriate time) about the substance of the allegations made against them that are being investigated</w:t>
      </w:r>
      <w:r w:rsidR="00D14C04">
        <w:rPr>
          <w:rFonts w:ascii="ZWAdobeF" w:hAnsi="ZWAdobeF" w:cs="ZWAdobeF"/>
          <w:sz w:val="2"/>
          <w:szCs w:val="2"/>
        </w:rPr>
        <w:t>10F</w:t>
      </w:r>
      <w:r>
        <w:rPr>
          <w:rStyle w:val="FootnoteReference"/>
        </w:rPr>
        <w:footnoteReference w:id="11"/>
      </w:r>
    </w:p>
    <w:p w14:paraId="64CCB4BB" w14:textId="77777777" w:rsidR="00714892" w:rsidRPr="00B02874" w:rsidRDefault="00714892" w:rsidP="00656F81">
      <w:pPr>
        <w:pStyle w:val="Bullet"/>
      </w:pPr>
      <w:r w:rsidRPr="00B02874">
        <w:t>to be informed about the substance of any proposed adverse comment or decision</w:t>
      </w:r>
    </w:p>
    <w:p w14:paraId="1C3E66EB" w14:textId="139D733E" w:rsidR="00714892" w:rsidRPr="00B02874" w:rsidRDefault="00714892" w:rsidP="00656F81">
      <w:pPr>
        <w:pStyle w:val="Bullet"/>
      </w:pPr>
      <w:r w:rsidRPr="00B02874">
        <w:t xml:space="preserve">to be given a reasonable opportunity to put their case </w:t>
      </w:r>
      <w:proofErr w:type="gramStart"/>
      <w:r w:rsidRPr="00B02874">
        <w:t>during the course of</w:t>
      </w:r>
      <w:proofErr w:type="gramEnd"/>
      <w:r w:rsidRPr="00B02874">
        <w:t xml:space="preserve"> any investigation and before any final decision is made</w:t>
      </w:r>
      <w:r w:rsidR="00D14C04">
        <w:rPr>
          <w:rFonts w:ascii="ZWAdobeF" w:hAnsi="ZWAdobeF" w:cs="ZWAdobeF"/>
          <w:sz w:val="2"/>
          <w:szCs w:val="2"/>
        </w:rPr>
        <w:t>11F</w:t>
      </w:r>
      <w:r>
        <w:rPr>
          <w:rStyle w:val="FootnoteReference"/>
        </w:rPr>
        <w:footnoteReference w:id="12"/>
      </w:r>
    </w:p>
    <w:p w14:paraId="20FEF7F3" w14:textId="77777777" w:rsidR="00714892" w:rsidRDefault="00714892" w:rsidP="00656F81">
      <w:pPr>
        <w:pStyle w:val="Bullet"/>
      </w:pPr>
      <w:r w:rsidRPr="00B02874">
        <w:t xml:space="preserve">to be told the outcome of any investigation into allegations about their conduct, including the reasons for any decision or recommendation that may be detrimental to </w:t>
      </w:r>
      <w:proofErr w:type="gramStart"/>
      <w:r w:rsidRPr="00B02874">
        <w:t>them</w:t>
      </w:r>
      <w:proofErr w:type="gramEnd"/>
    </w:p>
    <w:p w14:paraId="707AF00E" w14:textId="77777777" w:rsidR="00714892" w:rsidRPr="00B02874" w:rsidRDefault="00714892" w:rsidP="00656F81">
      <w:pPr>
        <w:pStyle w:val="Bullet"/>
      </w:pPr>
      <w:r>
        <w:t>to be protected from harassment by disgruntled complainants acting unreasonably.</w:t>
      </w:r>
    </w:p>
    <w:p w14:paraId="37582D91" w14:textId="77777777" w:rsidR="00714892" w:rsidRPr="00B02874" w:rsidRDefault="00714892" w:rsidP="00B56802">
      <w:pPr>
        <w:pStyle w:val="Heading2"/>
        <w:numPr>
          <w:ilvl w:val="0"/>
          <w:numId w:val="0"/>
        </w:numPr>
      </w:pPr>
      <w:r w:rsidRPr="00B02874">
        <w:t>Mutual responsibilities</w:t>
      </w:r>
    </w:p>
    <w:p w14:paraId="4CD8DD7B" w14:textId="77777777" w:rsidR="00714892" w:rsidRPr="00753EF5" w:rsidRDefault="00714892" w:rsidP="00ED4ED9">
      <w:pPr>
        <w:pStyle w:val="Heading3"/>
      </w:pPr>
      <w:r w:rsidRPr="00753EF5">
        <w:t xml:space="preserve">Complainants are </w:t>
      </w:r>
      <w:r w:rsidRPr="00ED4ED9">
        <w:t>responsible</w:t>
      </w:r>
      <w:r w:rsidRPr="00753EF5">
        <w:t xml:space="preserve"> </w:t>
      </w:r>
      <w:r w:rsidRPr="00ED4ED9">
        <w:t>for</w:t>
      </w:r>
      <w:r w:rsidRPr="00753EF5">
        <w:t>:</w:t>
      </w:r>
      <w:r w:rsidRPr="00753EF5">
        <w:tab/>
      </w:r>
    </w:p>
    <w:p w14:paraId="36B58E4D" w14:textId="16D10EDD" w:rsidR="00714892" w:rsidRDefault="00714892" w:rsidP="00656F81">
      <w:pPr>
        <w:pStyle w:val="Bullet"/>
      </w:pPr>
      <w:r w:rsidRPr="00B02874">
        <w:t xml:space="preserve">treating staff of </w:t>
      </w:r>
      <w:r w:rsidRPr="00B02874">
        <w:rPr>
          <w:i/>
        </w:rPr>
        <w:t xml:space="preserve">[name of organisation] </w:t>
      </w:r>
      <w:r>
        <w:t>with dignity and respect</w:t>
      </w:r>
    </w:p>
    <w:p w14:paraId="6E20F8E9" w14:textId="7F02002F" w:rsidR="00714892" w:rsidRPr="00B02874" w:rsidRDefault="00714892" w:rsidP="00656F81">
      <w:pPr>
        <w:pStyle w:val="Bullet"/>
      </w:pPr>
      <w:r w:rsidRPr="00B02874">
        <w:t xml:space="preserve">clearly identifying to the best of their ability the issues of complaint, or asking for help from the staff of </w:t>
      </w:r>
      <w:r w:rsidRPr="00B02874">
        <w:rPr>
          <w:i/>
        </w:rPr>
        <w:t xml:space="preserve">[name of organisation] </w:t>
      </w:r>
      <w:r w:rsidRPr="00B02874">
        <w:t xml:space="preserve">to assist them in doing </w:t>
      </w:r>
      <w:proofErr w:type="gramStart"/>
      <w:r w:rsidRPr="00B02874">
        <w:t>so</w:t>
      </w:r>
      <w:proofErr w:type="gramEnd"/>
    </w:p>
    <w:p w14:paraId="01F9F3CA" w14:textId="07ED4528" w:rsidR="00714892" w:rsidRPr="00B02874" w:rsidRDefault="00714892" w:rsidP="00656F81">
      <w:pPr>
        <w:pStyle w:val="Bullet"/>
      </w:pPr>
      <w:r w:rsidRPr="00B02874">
        <w:t xml:space="preserve">providing </w:t>
      </w:r>
      <w:r w:rsidRPr="00B02874">
        <w:rPr>
          <w:i/>
        </w:rPr>
        <w:t>[name of organisation]</w:t>
      </w:r>
      <w:r>
        <w:rPr>
          <w:i/>
        </w:rPr>
        <w:t xml:space="preserve">, </w:t>
      </w:r>
      <w:r w:rsidRPr="00B02874">
        <w:t>to the best of their ability</w:t>
      </w:r>
      <w:r>
        <w:t>,</w:t>
      </w:r>
      <w:r w:rsidRPr="00B02874">
        <w:t xml:space="preserve"> with all the relevant information available to them at the time of making the complaint</w:t>
      </w:r>
    </w:p>
    <w:p w14:paraId="6D0A4AA5" w14:textId="724F088C" w:rsidR="00714892" w:rsidRPr="00B02874" w:rsidRDefault="00714892" w:rsidP="00656F81">
      <w:pPr>
        <w:pStyle w:val="Bullet"/>
        <w:rPr>
          <w:i/>
        </w:rPr>
      </w:pPr>
      <w:r w:rsidRPr="00B02874">
        <w:t xml:space="preserve">being honest in all communications with </w:t>
      </w:r>
      <w:r w:rsidRPr="00B02874">
        <w:rPr>
          <w:i/>
        </w:rPr>
        <w:t>[name of organisation]</w:t>
      </w:r>
    </w:p>
    <w:p w14:paraId="3EDE99F9" w14:textId="1A5ADE7A" w:rsidR="00714892" w:rsidRPr="00B02874" w:rsidRDefault="00714892" w:rsidP="00656F81">
      <w:pPr>
        <w:pStyle w:val="Bullet"/>
      </w:pPr>
      <w:r w:rsidRPr="00B02874">
        <w:lastRenderedPageBreak/>
        <w:t xml:space="preserve">informing </w:t>
      </w:r>
      <w:r w:rsidRPr="00B02874">
        <w:rPr>
          <w:i/>
        </w:rPr>
        <w:t>[name of organisation]</w:t>
      </w:r>
      <w:r w:rsidRPr="00B02874">
        <w:t xml:space="preserve"> of any other action they have taken in relation to their complaint</w:t>
      </w:r>
      <w:r w:rsidR="00D14C04">
        <w:rPr>
          <w:rFonts w:ascii="ZWAdobeF" w:hAnsi="ZWAdobeF" w:cs="ZWAdobeF"/>
          <w:sz w:val="2"/>
          <w:szCs w:val="2"/>
        </w:rPr>
        <w:t>12F</w:t>
      </w:r>
      <w:r>
        <w:rPr>
          <w:rStyle w:val="FootnoteReference"/>
        </w:rPr>
        <w:footnoteReference w:id="13"/>
      </w:r>
    </w:p>
    <w:p w14:paraId="7CC5C3F0" w14:textId="63E99579" w:rsidR="00714892" w:rsidRPr="00B02874" w:rsidRDefault="00714892" w:rsidP="00656F81">
      <w:pPr>
        <w:pStyle w:val="Bullet"/>
      </w:pPr>
      <w:r w:rsidRPr="00B02874">
        <w:t xml:space="preserve">cooperating </w:t>
      </w:r>
      <w:r>
        <w:t xml:space="preserve">to the best of their ability </w:t>
      </w:r>
      <w:r w:rsidRPr="00B02874">
        <w:t>with the staff who are assigned to assess/investigate/resolve/determine or otherwise deal with their complaint</w:t>
      </w:r>
      <w:r>
        <w:t>.</w:t>
      </w:r>
    </w:p>
    <w:p w14:paraId="49FAD043" w14:textId="77777777" w:rsidR="00714892" w:rsidRPr="00B02874" w:rsidRDefault="00714892" w:rsidP="006A781A">
      <w:r w:rsidRPr="00B02874">
        <w:t xml:space="preserve">If complainants do not meet their responsibilities, </w:t>
      </w:r>
      <w:r w:rsidRPr="00B02874">
        <w:rPr>
          <w:i/>
        </w:rPr>
        <w:t>[name of organisation]</w:t>
      </w:r>
      <w:r w:rsidRPr="00B02874">
        <w:t xml:space="preserve"> may consider placing limitations or conditions on their ability to communicate with staff or access certain services.</w:t>
      </w:r>
    </w:p>
    <w:p w14:paraId="361480C5" w14:textId="1D237270" w:rsidR="00714892" w:rsidRPr="00B02874" w:rsidRDefault="00714892" w:rsidP="006A781A">
      <w:r w:rsidRPr="00B02874">
        <w:rPr>
          <w:i/>
        </w:rPr>
        <w:t>[Name of organisation]</w:t>
      </w:r>
      <w:r w:rsidRPr="00B02874">
        <w:t xml:space="preserve"> has a zero-tolerance policy in relation to any harm, abuse or threats directed towards its staff. Any conduct of this kind may result in a refusal to take any further action on a complaint or to have further dealings with the complainant.</w:t>
      </w:r>
      <w:r w:rsidR="00D14C04">
        <w:rPr>
          <w:rFonts w:ascii="ZWAdobeF" w:hAnsi="ZWAdobeF" w:cs="ZWAdobeF"/>
          <w:sz w:val="2"/>
          <w:szCs w:val="2"/>
        </w:rPr>
        <w:t>13F</w:t>
      </w:r>
      <w:r>
        <w:rPr>
          <w:rStyle w:val="FootnoteReference"/>
        </w:rPr>
        <w:footnoteReference w:id="14"/>
      </w:r>
      <w:r w:rsidRPr="00B02874">
        <w:t xml:space="preserve"> </w:t>
      </w:r>
      <w:r>
        <w:t>Any conduct of a criminal nature will be reported to police, and i</w:t>
      </w:r>
      <w:r w:rsidRPr="00B02874">
        <w:t>n certain cases legal action may also be considered.</w:t>
      </w:r>
    </w:p>
    <w:p w14:paraId="4B9CC4A8" w14:textId="77777777" w:rsidR="00714892" w:rsidRPr="00753EF5" w:rsidRDefault="00714892" w:rsidP="00380A48">
      <w:pPr>
        <w:pStyle w:val="Heading3"/>
      </w:pPr>
      <w:r w:rsidRPr="00753EF5">
        <w:t xml:space="preserve">Staff are </w:t>
      </w:r>
      <w:r w:rsidRPr="00ED4ED9">
        <w:t>responsible</w:t>
      </w:r>
      <w:r w:rsidRPr="00753EF5">
        <w:t xml:space="preserve"> for:</w:t>
      </w:r>
      <w:r w:rsidRPr="00753EF5">
        <w:tab/>
      </w:r>
    </w:p>
    <w:p w14:paraId="5831389F" w14:textId="77777777" w:rsidR="00714892" w:rsidRPr="00B02874" w:rsidRDefault="00714892" w:rsidP="00656F81">
      <w:pPr>
        <w:pStyle w:val="Bullet"/>
      </w:pPr>
      <w:r w:rsidRPr="00B02874">
        <w:t>providing reasonable assistance</w:t>
      </w:r>
      <w:r>
        <w:t>, including cultural and linguistic assistance,</w:t>
      </w:r>
      <w:r w:rsidRPr="00B02874">
        <w:t xml:space="preserve"> to complainants who need help to make a complaint and, where appropriate, during the complaint process</w:t>
      </w:r>
    </w:p>
    <w:p w14:paraId="7356128F" w14:textId="684340C4" w:rsidR="00714892" w:rsidRPr="00B02874" w:rsidRDefault="00714892" w:rsidP="00656F81">
      <w:pPr>
        <w:pStyle w:val="Bullet"/>
      </w:pPr>
      <w:r w:rsidRPr="00B02874">
        <w:t>dealing with all complaints, complainants and people or organisations the subject of complaint professionally, fairly, and impartially</w:t>
      </w:r>
    </w:p>
    <w:p w14:paraId="4813003E" w14:textId="77777777" w:rsidR="00714892" w:rsidRPr="00B02874" w:rsidRDefault="00714892" w:rsidP="00656F81">
      <w:pPr>
        <w:pStyle w:val="Bullet"/>
      </w:pPr>
      <w:r w:rsidRPr="00B02874">
        <w:t xml:space="preserve">giving complainants or their advocates a reasonable opportunity to explain their complaint, subject to the circumstances of the case and the conduct of the </w:t>
      </w:r>
      <w:proofErr w:type="gramStart"/>
      <w:r w:rsidRPr="00B02874">
        <w:t>complainant</w:t>
      </w:r>
      <w:proofErr w:type="gramEnd"/>
    </w:p>
    <w:p w14:paraId="1BFD33F3" w14:textId="7B0EDCB2" w:rsidR="00714892" w:rsidRPr="00B02874" w:rsidRDefault="00714892" w:rsidP="00656F81">
      <w:pPr>
        <w:pStyle w:val="Bullet"/>
      </w:pPr>
      <w:r w:rsidRPr="00B02874">
        <w:t xml:space="preserve">giving people or organisations the subject of complaint a reasonable opportunity to put their case </w:t>
      </w:r>
      <w:proofErr w:type="gramStart"/>
      <w:r w:rsidRPr="00B02874">
        <w:t>during the course of</w:t>
      </w:r>
      <w:proofErr w:type="gramEnd"/>
      <w:r w:rsidRPr="00B02874">
        <w:t xml:space="preserve"> any investigation and before any final decision is made</w:t>
      </w:r>
      <w:r w:rsidR="00D14C04">
        <w:rPr>
          <w:rFonts w:ascii="ZWAdobeF" w:hAnsi="ZWAdobeF" w:cs="ZWAdobeF"/>
          <w:sz w:val="2"/>
          <w:szCs w:val="2"/>
        </w:rPr>
        <w:t>14F</w:t>
      </w:r>
      <w:r>
        <w:rPr>
          <w:rStyle w:val="FootnoteReference"/>
        </w:rPr>
        <w:footnoteReference w:id="15"/>
      </w:r>
    </w:p>
    <w:p w14:paraId="5BBEBA8E" w14:textId="17502D29" w:rsidR="00714892" w:rsidRPr="00B02874" w:rsidRDefault="00714892" w:rsidP="00656F81">
      <w:pPr>
        <w:pStyle w:val="Bullet"/>
      </w:pPr>
      <w:r w:rsidRPr="00B02874">
        <w:t>informing people or organisations the subject of investigation, at an appropriate time, about the substance of the allegations made against them</w:t>
      </w:r>
      <w:r w:rsidR="00D14C04">
        <w:rPr>
          <w:rFonts w:ascii="ZWAdobeF" w:hAnsi="ZWAdobeF" w:cs="ZWAdobeF"/>
          <w:sz w:val="2"/>
          <w:szCs w:val="2"/>
        </w:rPr>
        <w:t>15F</w:t>
      </w:r>
      <w:r>
        <w:rPr>
          <w:rStyle w:val="FootnoteReference"/>
        </w:rPr>
        <w:footnoteReference w:id="16"/>
      </w:r>
      <w:r w:rsidRPr="00B02874">
        <w:t xml:space="preserve"> and the substance of any proposed adverse comment or decision that they may need to answer or address</w:t>
      </w:r>
      <w:r w:rsidR="00D14C04">
        <w:rPr>
          <w:rFonts w:ascii="ZWAdobeF" w:hAnsi="ZWAdobeF" w:cs="ZWAdobeF"/>
          <w:sz w:val="2"/>
          <w:szCs w:val="2"/>
        </w:rPr>
        <w:t>16F</w:t>
      </w:r>
      <w:r>
        <w:rPr>
          <w:rStyle w:val="FootnoteReference"/>
        </w:rPr>
        <w:footnoteReference w:id="17"/>
      </w:r>
    </w:p>
    <w:p w14:paraId="3F07CC27" w14:textId="79E13231" w:rsidR="00714892" w:rsidRPr="00B02874" w:rsidRDefault="00714892" w:rsidP="00656F81">
      <w:pPr>
        <w:pStyle w:val="Bullet"/>
      </w:pPr>
      <w:r w:rsidRPr="00B02874">
        <w:t>keeping complainants informed of the actions taken and the outcome of their complaints</w:t>
      </w:r>
      <w:r w:rsidR="00D14C04">
        <w:rPr>
          <w:rFonts w:ascii="ZWAdobeF" w:hAnsi="ZWAdobeF" w:cs="ZWAdobeF"/>
          <w:sz w:val="2"/>
          <w:szCs w:val="2"/>
        </w:rPr>
        <w:t>17F</w:t>
      </w:r>
      <w:r>
        <w:rPr>
          <w:rStyle w:val="FootnoteReference"/>
        </w:rPr>
        <w:footnoteReference w:id="18"/>
      </w:r>
    </w:p>
    <w:p w14:paraId="292FC398" w14:textId="73E9E244" w:rsidR="00714892" w:rsidRPr="00B02874" w:rsidRDefault="00714892" w:rsidP="00656F81">
      <w:pPr>
        <w:pStyle w:val="Bullet"/>
      </w:pPr>
      <w:r w:rsidRPr="00B02874">
        <w:t xml:space="preserve">giving complainants </w:t>
      </w:r>
      <w:r>
        <w:t>explanations</w:t>
      </w:r>
      <w:r w:rsidRPr="00B02874">
        <w:t xml:space="preserve"> that are clear and appropriate to their circumstances</w:t>
      </w:r>
      <w:r>
        <w:t>,</w:t>
      </w:r>
      <w:r w:rsidRPr="00B02874">
        <w:t xml:space="preserve"> and adequately explaining the basis of any decisions that affect </w:t>
      </w:r>
      <w:proofErr w:type="gramStart"/>
      <w:r w:rsidRPr="00B02874">
        <w:t>them</w:t>
      </w:r>
      <w:proofErr w:type="gramEnd"/>
    </w:p>
    <w:p w14:paraId="286F6660" w14:textId="2C6FC3B0" w:rsidR="00714892" w:rsidRPr="00B02874" w:rsidRDefault="00714892" w:rsidP="00656F81">
      <w:pPr>
        <w:pStyle w:val="Bullet"/>
      </w:pPr>
      <w:r w:rsidRPr="00B02874">
        <w:t xml:space="preserve">treating complainants </w:t>
      </w:r>
      <w:r>
        <w:t>(</w:t>
      </w:r>
      <w:r w:rsidRPr="00B02874">
        <w:t xml:space="preserve">and people </w:t>
      </w:r>
      <w:r>
        <w:t xml:space="preserve">who are the </w:t>
      </w:r>
      <w:r w:rsidRPr="00B02874">
        <w:t>subject of complaint</w:t>
      </w:r>
      <w:r>
        <w:t>s)</w:t>
      </w:r>
      <w:r w:rsidRPr="00B02874">
        <w:t xml:space="preserve"> with courtesy and respect at all times and in all </w:t>
      </w:r>
      <w:proofErr w:type="gramStart"/>
      <w:r w:rsidRPr="00B02874">
        <w:t>circumstances</w:t>
      </w:r>
      <w:proofErr w:type="gramEnd"/>
    </w:p>
    <w:p w14:paraId="54B747A4" w14:textId="36FF0056" w:rsidR="00714892" w:rsidRPr="00B02874" w:rsidRDefault="00714892" w:rsidP="00656F81">
      <w:pPr>
        <w:pStyle w:val="Bullet"/>
      </w:pPr>
      <w:r w:rsidRPr="00B02874">
        <w:t>taking all reasonable and practical steps to ensure that complainants</w:t>
      </w:r>
      <w:r w:rsidR="00D14C04">
        <w:rPr>
          <w:rFonts w:ascii="ZWAdobeF" w:hAnsi="ZWAdobeF" w:cs="ZWAdobeF"/>
          <w:sz w:val="2"/>
          <w:szCs w:val="2"/>
        </w:rPr>
        <w:t>18F</w:t>
      </w:r>
      <w:r>
        <w:rPr>
          <w:rStyle w:val="FootnoteReference"/>
        </w:rPr>
        <w:footnoteReference w:id="19"/>
      </w:r>
      <w:r w:rsidRPr="00B02874">
        <w:t xml:space="preserve">  are not subjected to any detrimental action in reprisal for making their complaint</w:t>
      </w:r>
      <w:r w:rsidR="00D14C04">
        <w:rPr>
          <w:rFonts w:ascii="ZWAdobeF" w:hAnsi="ZWAdobeF" w:cs="ZWAdobeF"/>
          <w:sz w:val="2"/>
          <w:szCs w:val="2"/>
        </w:rPr>
        <w:t>19F</w:t>
      </w:r>
      <w:r>
        <w:rPr>
          <w:rStyle w:val="FootnoteReference"/>
        </w:rPr>
        <w:footnoteReference w:id="20"/>
      </w:r>
    </w:p>
    <w:p w14:paraId="16444575" w14:textId="77777777" w:rsidR="00714892" w:rsidRPr="00B02874" w:rsidRDefault="00714892" w:rsidP="00656F81">
      <w:pPr>
        <w:pStyle w:val="Bullet"/>
      </w:pPr>
      <w:r w:rsidRPr="00B02874">
        <w:t>giving adequate warning of the consequences of unacceptable behaviour.</w:t>
      </w:r>
    </w:p>
    <w:p w14:paraId="54295C0A" w14:textId="04C7BC6E" w:rsidR="00714892" w:rsidRPr="00B02874" w:rsidRDefault="00714892" w:rsidP="006A781A">
      <w:r w:rsidRPr="00B02874">
        <w:t xml:space="preserve">If </w:t>
      </w:r>
      <w:r w:rsidRPr="00B02874">
        <w:rPr>
          <w:i/>
        </w:rPr>
        <w:t>[name of organisation]</w:t>
      </w:r>
      <w:r w:rsidRPr="00B02874">
        <w:t xml:space="preserve"> or its staff fail to comply with these responsibilities, complainants may complain to </w:t>
      </w:r>
      <w:r w:rsidRPr="00B02874">
        <w:rPr>
          <w:i/>
        </w:rPr>
        <w:t>[name and contact details of relevant person, position, or body]</w:t>
      </w:r>
      <w:r w:rsidRPr="00B02874">
        <w:t>.</w:t>
      </w:r>
    </w:p>
    <w:p w14:paraId="51BCD0DC" w14:textId="77777777" w:rsidR="00714892" w:rsidRPr="00753EF5" w:rsidRDefault="00714892" w:rsidP="00ED4ED9">
      <w:pPr>
        <w:pStyle w:val="Heading3"/>
      </w:pPr>
      <w:r w:rsidRPr="00753EF5">
        <w:lastRenderedPageBreak/>
        <w:t xml:space="preserve">Subjects of a </w:t>
      </w:r>
      <w:r w:rsidRPr="00ED4ED9">
        <w:t>complaint</w:t>
      </w:r>
      <w:r w:rsidRPr="00753EF5">
        <w:t xml:space="preserve"> are responsible for:</w:t>
      </w:r>
    </w:p>
    <w:p w14:paraId="53A570F8" w14:textId="6FBCBC8E" w:rsidR="00714892" w:rsidRPr="00B02874" w:rsidRDefault="00714892" w:rsidP="00656F81">
      <w:pPr>
        <w:pStyle w:val="Bullet"/>
      </w:pPr>
      <w:r w:rsidRPr="00B02874">
        <w:t xml:space="preserve">cooperating with the staff of </w:t>
      </w:r>
      <w:r w:rsidRPr="00B02874">
        <w:rPr>
          <w:i/>
        </w:rPr>
        <w:t>[name of organisation]</w:t>
      </w:r>
      <w:r w:rsidRPr="00B02874">
        <w:t xml:space="preserve"> who are assigned to handle the complaint, particularly where they are exercising a lawful power in relation to a person or body within their jurisdiction</w:t>
      </w:r>
      <w:r w:rsidR="00D14C04">
        <w:rPr>
          <w:rFonts w:ascii="ZWAdobeF" w:hAnsi="ZWAdobeF" w:cs="ZWAdobeF"/>
          <w:sz w:val="2"/>
          <w:szCs w:val="2"/>
        </w:rPr>
        <w:t>20F</w:t>
      </w:r>
      <w:r>
        <w:rPr>
          <w:rStyle w:val="FootnoteReference"/>
        </w:rPr>
        <w:footnoteReference w:id="21"/>
      </w:r>
    </w:p>
    <w:p w14:paraId="0CEBCD43" w14:textId="2755DDA6" w:rsidR="00714892" w:rsidRPr="00B02874" w:rsidRDefault="00714892" w:rsidP="00656F81">
      <w:pPr>
        <w:pStyle w:val="Bullet"/>
      </w:pPr>
      <w:r w:rsidRPr="00B02874">
        <w:t xml:space="preserve">providing all relevant information in their possession to </w:t>
      </w:r>
      <w:r w:rsidRPr="00B02874">
        <w:rPr>
          <w:i/>
        </w:rPr>
        <w:t>[name of organisation]</w:t>
      </w:r>
      <w:r w:rsidRPr="00B02874">
        <w:t xml:space="preserve"> or its authorised staff when required to do so by a properly authorised direction or </w:t>
      </w:r>
      <w:proofErr w:type="gramStart"/>
      <w:r w:rsidRPr="00B02874">
        <w:t>notice</w:t>
      </w:r>
      <w:proofErr w:type="gramEnd"/>
    </w:p>
    <w:p w14:paraId="4D2E3DC9" w14:textId="77777777" w:rsidR="00714892" w:rsidRPr="00B02874" w:rsidRDefault="00714892" w:rsidP="00656F81">
      <w:pPr>
        <w:pStyle w:val="Bullet"/>
      </w:pPr>
      <w:r w:rsidRPr="00B02874">
        <w:t xml:space="preserve">being honest in all communications with </w:t>
      </w:r>
      <w:r w:rsidRPr="00B02874">
        <w:rPr>
          <w:i/>
        </w:rPr>
        <w:t>[name of organisation]</w:t>
      </w:r>
      <w:r w:rsidRPr="00B02874">
        <w:t xml:space="preserve"> and its staff</w:t>
      </w:r>
    </w:p>
    <w:p w14:paraId="02051593" w14:textId="77777777" w:rsidR="00714892" w:rsidRPr="00B02874" w:rsidRDefault="00714892" w:rsidP="00656F81">
      <w:pPr>
        <w:pStyle w:val="Bullet"/>
      </w:pPr>
      <w:proofErr w:type="gramStart"/>
      <w:r w:rsidRPr="00B02874">
        <w:t xml:space="preserve">treating the staff of the </w:t>
      </w:r>
      <w:r w:rsidRPr="00B02874">
        <w:rPr>
          <w:i/>
        </w:rPr>
        <w:t>[name of organisation]</w:t>
      </w:r>
      <w:r w:rsidRPr="00B02874">
        <w:t xml:space="preserve"> with courtesy and respect at all times</w:t>
      </w:r>
      <w:proofErr w:type="gramEnd"/>
      <w:r w:rsidRPr="00B02874">
        <w:t xml:space="preserve"> and in all circumstances</w:t>
      </w:r>
    </w:p>
    <w:p w14:paraId="18195BCE" w14:textId="605B9E33" w:rsidR="00714892" w:rsidRPr="00B02874" w:rsidRDefault="00714892" w:rsidP="00656F81">
      <w:pPr>
        <w:pStyle w:val="Bullet"/>
      </w:pPr>
      <w:r w:rsidRPr="00B02874">
        <w:t>refraining from taking any detrimental action against the complainant</w:t>
      </w:r>
      <w:r w:rsidR="00D14C04">
        <w:rPr>
          <w:rFonts w:ascii="ZWAdobeF" w:hAnsi="ZWAdobeF" w:cs="ZWAdobeF"/>
          <w:sz w:val="2"/>
          <w:szCs w:val="2"/>
        </w:rPr>
        <w:t>21F</w:t>
      </w:r>
      <w:r>
        <w:rPr>
          <w:rStyle w:val="FootnoteReference"/>
        </w:rPr>
        <w:footnoteReference w:id="22"/>
      </w:r>
      <w:r w:rsidRPr="00B02874">
        <w:t xml:space="preserve"> in reprisal for them making the complaint.</w:t>
      </w:r>
      <w:r w:rsidR="00D14C04">
        <w:rPr>
          <w:rFonts w:ascii="ZWAdobeF" w:hAnsi="ZWAdobeF" w:cs="ZWAdobeF"/>
          <w:sz w:val="2"/>
          <w:szCs w:val="2"/>
        </w:rPr>
        <w:t>22F</w:t>
      </w:r>
      <w:r>
        <w:rPr>
          <w:rStyle w:val="FootnoteReference"/>
        </w:rPr>
        <w:footnoteReference w:id="23"/>
      </w:r>
    </w:p>
    <w:p w14:paraId="1FE3B88B" w14:textId="56B2FFB1" w:rsidR="00714892" w:rsidRPr="00B02874" w:rsidRDefault="00714892" w:rsidP="001535C7">
      <w:r w:rsidRPr="00B02874">
        <w:t>If subjects of a complaint fail to comply with these responsibilities, action may be taken under relevant laws or codes of conduct.</w:t>
      </w:r>
    </w:p>
    <w:p w14:paraId="7E2B7AA5" w14:textId="77777777" w:rsidR="00714892" w:rsidRPr="00753EF5" w:rsidRDefault="00714892" w:rsidP="00ED4ED9">
      <w:pPr>
        <w:pStyle w:val="Heading3"/>
      </w:pPr>
      <w:r w:rsidRPr="00753EF5">
        <w:t xml:space="preserve">[Name of organisation] is </w:t>
      </w:r>
      <w:r w:rsidRPr="00ED4ED9">
        <w:t>responsible</w:t>
      </w:r>
      <w:r w:rsidRPr="00753EF5">
        <w:t xml:space="preserve"> for:</w:t>
      </w:r>
    </w:p>
    <w:p w14:paraId="650CF716" w14:textId="2C081174" w:rsidR="00714892" w:rsidRDefault="00714892" w:rsidP="00656F81">
      <w:pPr>
        <w:pStyle w:val="Bullet"/>
      </w:pPr>
      <w:r>
        <w:t>maintaining</w:t>
      </w:r>
      <w:r w:rsidRPr="00B02874">
        <w:t xml:space="preserve"> an appropriate and effective complaint handling system in place for receiving, assessing, handling, recording, and reviewing complaints</w:t>
      </w:r>
    </w:p>
    <w:p w14:paraId="3D6FFD9B" w14:textId="31D466F3" w:rsidR="00714892" w:rsidRPr="00B02874" w:rsidRDefault="00714892" w:rsidP="00656F81">
      <w:pPr>
        <w:pStyle w:val="Bullet"/>
      </w:pPr>
      <w:r>
        <w:t>making decisions about how all complaints will be dealt with</w:t>
      </w:r>
    </w:p>
    <w:p w14:paraId="0C60EB65" w14:textId="35D10376" w:rsidR="00714892" w:rsidRPr="00B02874" w:rsidRDefault="00714892" w:rsidP="00656F81">
      <w:pPr>
        <w:pStyle w:val="Bullet"/>
      </w:pPr>
      <w:r w:rsidRPr="00B02874">
        <w:t>ensuring that all complaints are dealt with professionally, fairly, and impartially</w:t>
      </w:r>
      <w:r w:rsidR="00D14C04">
        <w:rPr>
          <w:rFonts w:ascii="ZWAdobeF" w:hAnsi="ZWAdobeF" w:cs="ZWAdobeF"/>
          <w:sz w:val="2"/>
          <w:szCs w:val="2"/>
        </w:rPr>
        <w:t>23F</w:t>
      </w:r>
      <w:r>
        <w:rPr>
          <w:rStyle w:val="FootnoteReference"/>
        </w:rPr>
        <w:footnoteReference w:id="24"/>
      </w:r>
    </w:p>
    <w:p w14:paraId="7D332B20" w14:textId="77777777" w:rsidR="00714892" w:rsidRPr="00B02874" w:rsidRDefault="00714892" w:rsidP="00656F81">
      <w:pPr>
        <w:pStyle w:val="Bullet"/>
      </w:pPr>
      <w:r w:rsidRPr="00B02874">
        <w:t xml:space="preserve">ensuring that staff treat all parties to a complaint with courtesy and </w:t>
      </w:r>
      <w:proofErr w:type="gramStart"/>
      <w:r w:rsidRPr="00B02874">
        <w:t>respect</w:t>
      </w:r>
      <w:proofErr w:type="gramEnd"/>
    </w:p>
    <w:p w14:paraId="2F0A55A0" w14:textId="77777777" w:rsidR="00714892" w:rsidRPr="00B02874" w:rsidRDefault="00714892" w:rsidP="00656F81">
      <w:pPr>
        <w:pStyle w:val="Bullet"/>
      </w:pPr>
      <w:r w:rsidRPr="00B02874">
        <w:t xml:space="preserve">ensuring that the assessment and any inquiry into the investigation of a complaint is based on sound reasoning and logically probative information and </w:t>
      </w:r>
      <w:proofErr w:type="gramStart"/>
      <w:r w:rsidRPr="00B02874">
        <w:t>evidence</w:t>
      </w:r>
      <w:proofErr w:type="gramEnd"/>
    </w:p>
    <w:p w14:paraId="3A839D4A" w14:textId="2E7EA627" w:rsidR="00714892" w:rsidRPr="00B02874" w:rsidRDefault="00714892" w:rsidP="00656F81">
      <w:pPr>
        <w:pStyle w:val="Bullet"/>
      </w:pPr>
      <w:r w:rsidRPr="00B02874">
        <w:t xml:space="preserve">finalising complaints </w:t>
      </w:r>
      <w:proofErr w:type="gramStart"/>
      <w:r w:rsidRPr="00B02874">
        <w:t>on the basis of</w:t>
      </w:r>
      <w:proofErr w:type="gramEnd"/>
      <w:r w:rsidRPr="00B02874">
        <w:t xml:space="preserve"> outcomes that the organisation, or its responsible staff, consider to be satisfactory in the circumstances</w:t>
      </w:r>
      <w:r w:rsidR="00D14C04">
        <w:rPr>
          <w:rFonts w:ascii="ZWAdobeF" w:hAnsi="ZWAdobeF" w:cs="ZWAdobeF"/>
          <w:sz w:val="2"/>
          <w:szCs w:val="2"/>
        </w:rPr>
        <w:t>24F</w:t>
      </w:r>
      <w:r>
        <w:rPr>
          <w:rStyle w:val="FootnoteReference"/>
        </w:rPr>
        <w:footnoteReference w:id="25"/>
      </w:r>
    </w:p>
    <w:p w14:paraId="6635E244" w14:textId="76388F4A" w:rsidR="005C6614" w:rsidRPr="00B02874" w:rsidRDefault="00714892" w:rsidP="00656F81">
      <w:pPr>
        <w:pStyle w:val="Bullet"/>
      </w:pPr>
      <w:r w:rsidRPr="00B02874">
        <w:t>implementing reasonable and appropriate policies</w:t>
      </w:r>
      <w:r>
        <w:t xml:space="preserve">, </w:t>
      </w:r>
      <w:r w:rsidR="00FD1513" w:rsidRPr="00B02874">
        <w:t>procedures,</w:t>
      </w:r>
      <w:r>
        <w:t xml:space="preserve"> and </w:t>
      </w:r>
      <w:r w:rsidRPr="00B02874">
        <w:t>practices to ensure that complainants</w:t>
      </w:r>
      <w:r w:rsidR="00D14C04">
        <w:rPr>
          <w:rFonts w:ascii="ZWAdobeF" w:hAnsi="ZWAdobeF" w:cs="ZWAdobeF"/>
          <w:sz w:val="2"/>
          <w:szCs w:val="2"/>
        </w:rPr>
        <w:t>25F</w:t>
      </w:r>
      <w:r>
        <w:rPr>
          <w:rStyle w:val="FootnoteReference"/>
        </w:rPr>
        <w:footnoteReference w:id="26"/>
      </w:r>
      <w:r w:rsidRPr="00B02874">
        <w:t xml:space="preserve"> are not subjected to any detrimental action in reprisal for making a complaint</w:t>
      </w:r>
      <w:r w:rsidR="00D14C04">
        <w:rPr>
          <w:rFonts w:ascii="ZWAdobeF" w:hAnsi="ZWAdobeF" w:cs="ZWAdobeF"/>
          <w:sz w:val="2"/>
          <w:szCs w:val="2"/>
        </w:rPr>
        <w:t>26F</w:t>
      </w:r>
      <w:r>
        <w:rPr>
          <w:rStyle w:val="FootnoteReference"/>
        </w:rPr>
        <w:footnoteReference w:id="27"/>
      </w:r>
      <w:r>
        <w:t>,</w:t>
      </w:r>
      <w:r w:rsidR="0023331B">
        <w:t xml:space="preserve"> including maintaining separate complaint files and o</w:t>
      </w:r>
      <w:r w:rsidR="00B67FFD">
        <w:t>ther</w:t>
      </w:r>
      <w:r w:rsidR="00392666">
        <w:t xml:space="preserve"> operational</w:t>
      </w:r>
      <w:r w:rsidR="00B67FFD">
        <w:t xml:space="preserve"> files relating to </w:t>
      </w:r>
      <w:r w:rsidR="001B52C2">
        <w:t xml:space="preserve">the issues raised by </w:t>
      </w:r>
      <w:r w:rsidR="00B67FFD">
        <w:t xml:space="preserve">individuals who make </w:t>
      </w:r>
      <w:proofErr w:type="gramStart"/>
      <w:r w:rsidR="00B67FFD">
        <w:t>complaints</w:t>
      </w:r>
      <w:proofErr w:type="gramEnd"/>
    </w:p>
    <w:p w14:paraId="3C36485C" w14:textId="4DD93876" w:rsidR="005C6614" w:rsidRPr="00B02874" w:rsidRDefault="00FD7D6E" w:rsidP="00656F81">
      <w:pPr>
        <w:pStyle w:val="Bullet"/>
      </w:pPr>
      <w:r>
        <w:t>adequately considering</w:t>
      </w:r>
      <w:r w:rsidR="005C6614" w:rsidRPr="00B02874">
        <w:t xml:space="preserve"> any </w:t>
      </w:r>
      <w:r w:rsidR="0023331B">
        <w:t xml:space="preserve">confidentiality, secrecy or </w:t>
      </w:r>
      <w:r w:rsidR="005C6614" w:rsidRPr="00B02874">
        <w:t>privacy</w:t>
      </w:r>
      <w:r w:rsidR="0023331B">
        <w:t xml:space="preserve"> obligations or responsibilities </w:t>
      </w:r>
      <w:r w:rsidR="005C6614" w:rsidRPr="00B02874">
        <w:t>that may arise in the handling of complaints and the conduct of investigations.</w:t>
      </w:r>
    </w:p>
    <w:p w14:paraId="0982BC5B" w14:textId="198F4CA0" w:rsidR="005C6614" w:rsidRPr="00B02874" w:rsidRDefault="005C6614" w:rsidP="001535C7">
      <w:r w:rsidRPr="00B02874">
        <w:t xml:space="preserve">If </w:t>
      </w:r>
      <w:r w:rsidRPr="00D46720">
        <w:rPr>
          <w:i/>
          <w:iCs/>
        </w:rPr>
        <w:t>[name of organisation]</w:t>
      </w:r>
      <w:r w:rsidRPr="00B02874">
        <w:t xml:space="preserve"> fails to comply with these responsibilities, complainants may complain to the </w:t>
      </w:r>
      <w:r w:rsidRPr="00D46720">
        <w:rPr>
          <w:i/>
          <w:iCs/>
        </w:rPr>
        <w:t xml:space="preserve">[name and contact details of the relevant person, </w:t>
      </w:r>
      <w:r w:rsidR="0092420A" w:rsidRPr="00D46720">
        <w:rPr>
          <w:i/>
          <w:iCs/>
        </w:rPr>
        <w:t>position,</w:t>
      </w:r>
      <w:r w:rsidRPr="00D46720">
        <w:rPr>
          <w:i/>
          <w:iCs/>
        </w:rPr>
        <w:t xml:space="preserve"> or body]</w:t>
      </w:r>
      <w:r w:rsidRPr="00B02874">
        <w:t>.</w:t>
      </w:r>
    </w:p>
    <w:p w14:paraId="1AD74B3D" w14:textId="77777777" w:rsidR="0005161F" w:rsidRDefault="0005161F" w:rsidP="00DE78F6">
      <w:pPr>
        <w:spacing w:before="0" w:after="0" w:line="240" w:lineRule="auto"/>
        <w:rPr>
          <w:b/>
          <w:bCs/>
        </w:rPr>
        <w:sectPr w:rsidR="0005161F" w:rsidSect="00690A73">
          <w:footerReference w:type="default" r:id="rId13"/>
          <w:endnotePr>
            <w:numFmt w:val="decimal"/>
          </w:endnotePr>
          <w:pgSz w:w="11906" w:h="16838" w:code="9"/>
          <w:pgMar w:top="851" w:right="1440" w:bottom="1135" w:left="1440" w:header="357" w:footer="227" w:gutter="0"/>
          <w:pgNumType w:start="17"/>
          <w:cols w:space="708"/>
          <w:docGrid w:linePitch="360"/>
        </w:sectPr>
      </w:pPr>
      <w:bookmarkStart w:id="66" w:name="_Toc292889459"/>
      <w:bookmarkEnd w:id="65"/>
    </w:p>
    <w:p w14:paraId="506E33B5" w14:textId="0ABB667E" w:rsidR="005C6614" w:rsidRPr="00ED4ED9" w:rsidRDefault="005C6614" w:rsidP="00FE7E07">
      <w:pPr>
        <w:pStyle w:val="Heading1"/>
        <w:numPr>
          <w:ilvl w:val="0"/>
          <w:numId w:val="0"/>
        </w:numPr>
      </w:pPr>
      <w:r w:rsidRPr="00B02874">
        <w:lastRenderedPageBreak/>
        <w:t xml:space="preserve">Appendix </w:t>
      </w:r>
      <w:bookmarkEnd w:id="66"/>
      <w:r w:rsidRPr="00B02874">
        <w:t>B</w:t>
      </w:r>
      <w:bookmarkStart w:id="67" w:name="_Toc292889460"/>
      <w:r w:rsidR="006A71F4">
        <w:t xml:space="preserve"> – </w:t>
      </w:r>
      <w:r w:rsidRPr="00ED4ED9">
        <w:t>Sample UCC incident form</w:t>
      </w:r>
      <w:bookmarkEnd w:id="67"/>
    </w:p>
    <w:p w14:paraId="2EC28AB6" w14:textId="5EC1FDDD" w:rsidR="005C6614" w:rsidRPr="00B02874" w:rsidRDefault="005C6614" w:rsidP="001535C7">
      <w:r w:rsidRPr="00B02874">
        <w:t xml:space="preserve">This form should only be </w:t>
      </w:r>
      <w:r w:rsidR="00B6479E">
        <w:t>filled out</w:t>
      </w:r>
      <w:r w:rsidR="00B6479E" w:rsidRPr="00B02874">
        <w:t xml:space="preserve"> </w:t>
      </w:r>
      <w:r w:rsidRPr="00B02874">
        <w:t>if you encounter unreasonable conduct</w:t>
      </w:r>
      <w:r w:rsidRPr="00B02874">
        <w:rPr>
          <w:i/>
        </w:rPr>
        <w:t xml:space="preserve"> </w:t>
      </w:r>
      <w:r w:rsidR="007C7F1E">
        <w:t xml:space="preserve">by a complainant </w:t>
      </w:r>
      <w:r w:rsidRPr="00B02874">
        <w:t>and consider that steps may need to be taken to change or restrict a complainant’s access to services</w:t>
      </w:r>
      <w:r w:rsidR="007C7F1E">
        <w:t>.</w:t>
      </w:r>
    </w:p>
    <w:p w14:paraId="7850276E" w14:textId="107235AD" w:rsidR="005C6614" w:rsidRPr="00B02874" w:rsidRDefault="000102C3" w:rsidP="001535C7">
      <w:r>
        <w:t>C</w:t>
      </w:r>
      <w:r w:rsidR="005C6614" w:rsidRPr="00B02874">
        <w:t xml:space="preserve">omplete this form and send it electronically or by hand to </w:t>
      </w:r>
      <w:r w:rsidR="005C6614" w:rsidRPr="00B02874">
        <w:rPr>
          <w:i/>
        </w:rPr>
        <w:t xml:space="preserve">[the nominated senior manager] </w:t>
      </w:r>
      <w:r w:rsidR="005C6614" w:rsidRPr="00B02874">
        <w:t>within 24 hours of a UCC incident</w:t>
      </w:r>
      <w:r w:rsidR="005C6614" w:rsidRPr="00B02874">
        <w:rPr>
          <w:i/>
        </w:rPr>
        <w:t xml:space="preserve">. </w:t>
      </w:r>
      <w:r w:rsidR="005C6614" w:rsidRPr="00B02874">
        <w:t>They will decide on the necessary and appropriate course of action for responding to and managing the complainant’s conduct.</w:t>
      </w:r>
    </w:p>
    <w:p w14:paraId="36059375" w14:textId="77777777" w:rsidR="005C6614" w:rsidRPr="00B02874" w:rsidRDefault="005C6614" w:rsidP="001535C7">
      <w:r w:rsidRPr="00B02874">
        <w:t>Date:</w:t>
      </w:r>
      <w:r w:rsidR="00B139F6">
        <w:t xml:space="preserve"> </w:t>
      </w:r>
      <w:r w:rsidR="00B139F6" w:rsidRPr="00B02874">
        <w:t>________________________</w:t>
      </w:r>
      <w:r w:rsidR="00B139F6">
        <w:t>_________</w:t>
      </w:r>
      <w:r w:rsidRPr="00B02874">
        <w:tab/>
        <w:t>Case offi</w:t>
      </w:r>
      <w:r w:rsidR="00B139F6">
        <w:t xml:space="preserve">cer’s </w:t>
      </w:r>
      <w:proofErr w:type="gramStart"/>
      <w:r w:rsidR="00B139F6">
        <w:t>name:_</w:t>
      </w:r>
      <w:proofErr w:type="gramEnd"/>
      <w:r w:rsidR="00B139F6">
        <w:t>____________________</w:t>
      </w:r>
      <w:r w:rsidRPr="00B02874">
        <w:t>_____</w:t>
      </w:r>
    </w:p>
    <w:p w14:paraId="0EF6C9F2" w14:textId="77777777" w:rsidR="005C6614" w:rsidRPr="00B02874" w:rsidRDefault="005C6614" w:rsidP="001535C7">
      <w:r w:rsidRPr="00B02874">
        <w:t>Name of complainant: _</w:t>
      </w:r>
      <w:r w:rsidR="00495082" w:rsidRPr="00B02874">
        <w:t>____</w:t>
      </w:r>
      <w:r w:rsidRPr="00B02874">
        <w:t>______________</w:t>
      </w:r>
      <w:r w:rsidR="00B139F6">
        <w:tab/>
      </w:r>
      <w:r w:rsidRPr="00B02874">
        <w:t xml:space="preserve">Complainant’s case file </w:t>
      </w:r>
      <w:proofErr w:type="gramStart"/>
      <w:r w:rsidRPr="00B02874">
        <w:t>number:_</w:t>
      </w:r>
      <w:proofErr w:type="gramEnd"/>
      <w:r w:rsidRPr="00B02874">
        <w:t>________________</w:t>
      </w:r>
    </w:p>
    <w:p w14:paraId="2CAE059C" w14:textId="77777777" w:rsidR="005C6614" w:rsidRPr="00B02874" w:rsidRDefault="005C6614" w:rsidP="001535C7">
      <w:pPr>
        <w:spacing w:before="240"/>
      </w:pPr>
      <w:r w:rsidRPr="00B02874">
        <w:t>Details of the complainant’s conduct/incident including whether emergency services were contacted:</w:t>
      </w:r>
    </w:p>
    <w:p w14:paraId="2B19EA18" w14:textId="77777777" w:rsidR="005C6614" w:rsidRPr="00B02874" w:rsidRDefault="005C6614" w:rsidP="00AA2255">
      <w:pPr>
        <w:spacing w:line="288" w:lineRule="auto"/>
      </w:pPr>
      <w:r w:rsidRPr="00B028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35C7" w:rsidRPr="00B02874">
        <w:t>_______________________</w:t>
      </w:r>
    </w:p>
    <w:p w14:paraId="1C366BF2" w14:textId="77777777" w:rsidR="005C6614" w:rsidRPr="00B02874" w:rsidRDefault="005C6614" w:rsidP="001535C7">
      <w:pPr>
        <w:spacing w:before="240"/>
      </w:pPr>
      <w:r w:rsidRPr="00B02874">
        <w:t>Why do you consider this conduct to be unreasonable?</w:t>
      </w:r>
    </w:p>
    <w:p w14:paraId="6ED7D27E" w14:textId="42C8493E" w:rsidR="005C6614" w:rsidRPr="00B02874" w:rsidRDefault="005C6614" w:rsidP="001535C7">
      <w:r w:rsidRPr="00B02874">
        <w:t xml:space="preserve">For example – has it occurred before/repeatedly, caused significant disruptions to our organisation, has or could </w:t>
      </w:r>
      <w:r w:rsidR="00C52FC8">
        <w:t xml:space="preserve">it </w:t>
      </w:r>
      <w:r w:rsidRPr="00B02874">
        <w:t>raise significant health and safety issues for our staff or other persons.</w:t>
      </w:r>
    </w:p>
    <w:p w14:paraId="68B312B9" w14:textId="77777777" w:rsidR="005C6614" w:rsidRPr="00B02874" w:rsidRDefault="005C6614" w:rsidP="00AA2255">
      <w:pPr>
        <w:spacing w:line="288" w:lineRule="auto"/>
      </w:pPr>
      <w:r w:rsidRPr="00B028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2333A" w14:textId="5334FF52" w:rsidR="005C6614" w:rsidRPr="00B02874" w:rsidRDefault="005C6614" w:rsidP="001535C7">
      <w:pPr>
        <w:spacing w:before="240"/>
      </w:pPr>
      <w:r w:rsidRPr="00B02874">
        <w:t>What action, if any, have you taken to manage the complainant’s conduct?</w:t>
      </w:r>
    </w:p>
    <w:p w14:paraId="58D400C0" w14:textId="3333C62E" w:rsidR="005C6614" w:rsidRPr="00B02874" w:rsidRDefault="005C6614" w:rsidP="001535C7">
      <w:r w:rsidRPr="00B02874">
        <w:t>For example – warning the complainant ‘verbally’ about their conduct, previous attempts to manage the behaviour etc.</w:t>
      </w:r>
    </w:p>
    <w:p w14:paraId="582DA6EE" w14:textId="77777777" w:rsidR="005C6614" w:rsidRPr="00B02874" w:rsidRDefault="005C6614" w:rsidP="00AA2255">
      <w:pPr>
        <w:spacing w:line="288" w:lineRule="auto"/>
      </w:pPr>
      <w:r w:rsidRPr="00B028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35C7" w:rsidRPr="00B02874">
        <w:t>_______________________________</w:t>
      </w:r>
    </w:p>
    <w:p w14:paraId="6A69E8DA" w14:textId="77777777" w:rsidR="005C6614" w:rsidRPr="00B02874" w:rsidRDefault="005C6614" w:rsidP="001535C7">
      <w:pPr>
        <w:spacing w:before="240"/>
      </w:pPr>
      <w:r w:rsidRPr="00B02874">
        <w:t>What do you think should be done to effectively manage the complainant’s conduct?</w:t>
      </w:r>
    </w:p>
    <w:p w14:paraId="7C16DEB7" w14:textId="77777777" w:rsidR="005C6614" w:rsidRPr="00B02874" w:rsidRDefault="005C6614" w:rsidP="001535C7">
      <w:r w:rsidRPr="00B02874">
        <w:t xml:space="preserve">Note – the final decision on the appropriate course of action will be made by the </w:t>
      </w:r>
      <w:r w:rsidRPr="00B02874">
        <w:rPr>
          <w:i/>
        </w:rPr>
        <w:t>[nominated senior manager]</w:t>
      </w:r>
      <w:r w:rsidRPr="00B02874">
        <w:t>.</w:t>
      </w:r>
    </w:p>
    <w:p w14:paraId="146B056C" w14:textId="77777777" w:rsidR="005C6614" w:rsidRPr="00B02874" w:rsidRDefault="005C6614" w:rsidP="00AA2255">
      <w:pPr>
        <w:spacing w:line="288" w:lineRule="auto"/>
      </w:pPr>
      <w:r w:rsidRPr="00B028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35C7" w:rsidRPr="00B02874">
        <w:t>_______________________________</w:t>
      </w:r>
    </w:p>
    <w:p w14:paraId="68BBCC49" w14:textId="77777777" w:rsidR="005C6614" w:rsidRPr="00B02874" w:rsidRDefault="005C6614" w:rsidP="001535C7">
      <w:pPr>
        <w:spacing w:before="240"/>
      </w:pPr>
      <w:r w:rsidRPr="00B02874">
        <w:lastRenderedPageBreak/>
        <w:t xml:space="preserve">Is there any other information that might be </w:t>
      </w:r>
      <w:r w:rsidRPr="00B02874">
        <w:rPr>
          <w:bCs/>
        </w:rPr>
        <w:t>relevant</w:t>
      </w:r>
      <w:r w:rsidRPr="00B02874">
        <w:t xml:space="preserve"> to this case? </w:t>
      </w:r>
      <w:r w:rsidR="000521D3">
        <w:t xml:space="preserve">Please include information on any personal or cultural background issues that may have affected the complainant’s conduct. </w:t>
      </w:r>
      <w:r w:rsidRPr="00B02874">
        <w:t>If necessary, attach any supporting documentation.</w:t>
      </w:r>
    </w:p>
    <w:p w14:paraId="0798F460" w14:textId="77777777" w:rsidR="005C6614" w:rsidRPr="00B02874" w:rsidRDefault="005C6614" w:rsidP="00AA2255">
      <w:pPr>
        <w:spacing w:line="288" w:lineRule="auto"/>
      </w:pPr>
      <w:r w:rsidRPr="00B028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02874">
        <w:br w:type="page"/>
      </w:r>
    </w:p>
    <w:p w14:paraId="11E3B0EA" w14:textId="6446A0EF" w:rsidR="005C6614" w:rsidRPr="00ED4ED9" w:rsidRDefault="005C6614" w:rsidP="00FE7E07">
      <w:pPr>
        <w:pStyle w:val="Heading1"/>
        <w:numPr>
          <w:ilvl w:val="0"/>
          <w:numId w:val="0"/>
        </w:numPr>
      </w:pPr>
      <w:bookmarkStart w:id="68" w:name="_Toc292889461"/>
      <w:r w:rsidRPr="00B02874">
        <w:lastRenderedPageBreak/>
        <w:t xml:space="preserve">Appendix </w:t>
      </w:r>
      <w:bookmarkEnd w:id="68"/>
      <w:r w:rsidRPr="00B02874">
        <w:t>C</w:t>
      </w:r>
      <w:bookmarkStart w:id="69" w:name="_Toc292889462"/>
      <w:r w:rsidR="006A71F4">
        <w:t xml:space="preserve"> – </w:t>
      </w:r>
      <w:r w:rsidRPr="00ED4ED9">
        <w:t xml:space="preserve">Sample checklist </w:t>
      </w:r>
      <w:r w:rsidR="000102C3" w:rsidRPr="00ED4ED9">
        <w:t xml:space="preserve">- </w:t>
      </w:r>
      <w:r w:rsidRPr="00ED4ED9">
        <w:t xml:space="preserve">modify or restrict a complainant’s </w:t>
      </w:r>
      <w:proofErr w:type="gramStart"/>
      <w:r w:rsidRPr="00ED4ED9">
        <w:t>access</w:t>
      </w:r>
      <w:bookmarkEnd w:id="69"/>
      <w:proofErr w:type="gramEnd"/>
    </w:p>
    <w:p w14:paraId="6706B0A9" w14:textId="7FAA3E16" w:rsidR="005C6614" w:rsidRPr="00B02874" w:rsidRDefault="005C6614" w:rsidP="006A781A">
      <w:pPr>
        <w:pStyle w:val="ListParagraph"/>
        <w:numPr>
          <w:ilvl w:val="0"/>
          <w:numId w:val="2"/>
        </w:numPr>
        <w:spacing w:after="0"/>
        <w:ind w:left="567" w:hanging="567"/>
        <w:contextualSpacing w:val="0"/>
        <w:rPr>
          <w:szCs w:val="20"/>
        </w:rPr>
      </w:pPr>
      <w:r w:rsidRPr="00B02874">
        <w:rPr>
          <w:szCs w:val="20"/>
        </w:rPr>
        <w:t>I have received a signed and completed incident form from the case of</w:t>
      </w:r>
      <w:r w:rsidR="00453389">
        <w:rPr>
          <w:szCs w:val="20"/>
        </w:rPr>
        <w:t>ficer(s) involved</w:t>
      </w:r>
      <w:r w:rsidR="00453389">
        <w:rPr>
          <w:szCs w:val="20"/>
        </w:rPr>
        <w:br/>
      </w:r>
      <w:r w:rsidRPr="00B02874">
        <w:rPr>
          <w:szCs w:val="20"/>
        </w:rPr>
        <w:t>(attach copy).</w:t>
      </w:r>
    </w:p>
    <w:p w14:paraId="06B43151" w14:textId="77777777" w:rsidR="005C6614" w:rsidRPr="00B02874" w:rsidRDefault="005C6614" w:rsidP="006A781A">
      <w:pPr>
        <w:pStyle w:val="ListParagraph"/>
        <w:numPr>
          <w:ilvl w:val="0"/>
          <w:numId w:val="2"/>
        </w:numPr>
        <w:spacing w:after="0"/>
        <w:ind w:left="567" w:hanging="567"/>
        <w:contextualSpacing w:val="0"/>
        <w:rPr>
          <w:szCs w:val="20"/>
        </w:rPr>
      </w:pPr>
      <w:r w:rsidRPr="00B02874">
        <w:rPr>
          <w:szCs w:val="20"/>
        </w:rPr>
        <w:t>I have spoken with relevant case officer(s) to obtain further information, as needed.</w:t>
      </w:r>
    </w:p>
    <w:p w14:paraId="49D4B5CF" w14:textId="77777777" w:rsidR="005C6614" w:rsidRPr="00B02874" w:rsidRDefault="005C6614" w:rsidP="006A781A">
      <w:pPr>
        <w:pStyle w:val="ListParagraph"/>
        <w:numPr>
          <w:ilvl w:val="0"/>
          <w:numId w:val="2"/>
        </w:numPr>
        <w:spacing w:after="0"/>
        <w:ind w:left="567" w:hanging="567"/>
        <w:contextualSpacing w:val="0"/>
        <w:rPr>
          <w:szCs w:val="20"/>
        </w:rPr>
      </w:pPr>
      <w:r w:rsidRPr="00B02874">
        <w:rPr>
          <w:szCs w:val="20"/>
        </w:rPr>
        <w:t xml:space="preserve">I have reviewed the complainant’s record and all the </w:t>
      </w:r>
      <w:r w:rsidRPr="00B02874">
        <w:rPr>
          <w:bCs/>
          <w:szCs w:val="20"/>
        </w:rPr>
        <w:t>relevant</w:t>
      </w:r>
      <w:r w:rsidRPr="00B02874">
        <w:rPr>
          <w:szCs w:val="20"/>
        </w:rPr>
        <w:t xml:space="preserve"> information in it.</w:t>
      </w:r>
    </w:p>
    <w:p w14:paraId="004FA7AF" w14:textId="0A7AB9AE" w:rsidR="005C6614" w:rsidRPr="00B02874" w:rsidRDefault="005C6614" w:rsidP="00C91B4F">
      <w:pPr>
        <w:pStyle w:val="ListParagraph"/>
        <w:numPr>
          <w:ilvl w:val="0"/>
          <w:numId w:val="2"/>
        </w:numPr>
        <w:spacing w:after="120"/>
        <w:ind w:left="567" w:hanging="567"/>
        <w:contextualSpacing w:val="0"/>
        <w:rPr>
          <w:szCs w:val="20"/>
        </w:rPr>
      </w:pPr>
      <w:r w:rsidRPr="00B02874">
        <w:rPr>
          <w:szCs w:val="20"/>
        </w:rPr>
        <w:t xml:space="preserve">I have referred to and considered </w:t>
      </w:r>
      <w:r w:rsidR="002771DD" w:rsidRPr="00DE78F6">
        <w:rPr>
          <w:b/>
          <w:bCs/>
          <w:szCs w:val="20"/>
        </w:rPr>
        <w:t>section</w:t>
      </w:r>
      <w:r w:rsidRPr="00DE78F6">
        <w:rPr>
          <w:b/>
          <w:bCs/>
          <w:szCs w:val="20"/>
        </w:rPr>
        <w:t xml:space="preserve"> 7.2</w:t>
      </w:r>
      <w:r w:rsidRPr="00B02874">
        <w:rPr>
          <w:szCs w:val="20"/>
        </w:rPr>
        <w:t xml:space="preserve"> </w:t>
      </w:r>
      <w:r w:rsidR="002771DD">
        <w:rPr>
          <w:i/>
          <w:iCs/>
          <w:szCs w:val="20"/>
        </w:rPr>
        <w:t>c</w:t>
      </w:r>
      <w:r w:rsidRPr="00DE78F6">
        <w:rPr>
          <w:i/>
          <w:iCs/>
          <w:szCs w:val="20"/>
        </w:rPr>
        <w:t>riteria to be considered</w:t>
      </w:r>
      <w:r w:rsidRPr="00B02874">
        <w:rPr>
          <w:szCs w:val="20"/>
        </w:rPr>
        <w:t xml:space="preserve"> which includes an assessment of the following:</w:t>
      </w:r>
    </w:p>
    <w:p w14:paraId="0AE0A41E" w14:textId="77777777" w:rsidR="005C6614" w:rsidRPr="00B02874" w:rsidRDefault="005C6614" w:rsidP="00C91B4F">
      <w:pPr>
        <w:pStyle w:val="ListParagraph"/>
        <w:numPr>
          <w:ilvl w:val="0"/>
          <w:numId w:val="3"/>
        </w:numPr>
        <w:spacing w:before="360" w:after="120"/>
        <w:ind w:left="1134" w:hanging="567"/>
        <w:rPr>
          <w:szCs w:val="20"/>
        </w:rPr>
      </w:pPr>
      <w:r w:rsidRPr="00B02874">
        <w:rPr>
          <w:szCs w:val="20"/>
        </w:rPr>
        <w:t>The merits of the complainants case _____________________________________________________________________________________________________________________________________________________________________________________________</w:t>
      </w:r>
      <w:r w:rsidR="00C0046F" w:rsidRPr="00B02874">
        <w:rPr>
          <w:szCs w:val="20"/>
        </w:rPr>
        <w:t>___________________________________________</w:t>
      </w:r>
      <w:r w:rsidR="00C91B4F" w:rsidRPr="00B02874">
        <w:rPr>
          <w:szCs w:val="20"/>
        </w:rPr>
        <w:t>____</w:t>
      </w:r>
      <w:r w:rsidR="00C0046F" w:rsidRPr="00B02874">
        <w:rPr>
          <w:szCs w:val="20"/>
        </w:rPr>
        <w:t>_</w:t>
      </w:r>
    </w:p>
    <w:p w14:paraId="6704C793" w14:textId="709636E4" w:rsidR="005C6614" w:rsidRPr="00B02874" w:rsidRDefault="005C6614" w:rsidP="00C91B4F">
      <w:pPr>
        <w:pStyle w:val="ListParagraph"/>
        <w:numPr>
          <w:ilvl w:val="0"/>
          <w:numId w:val="3"/>
        </w:numPr>
        <w:spacing w:before="240" w:after="120"/>
        <w:ind w:left="1134" w:hanging="567"/>
        <w:contextualSpacing w:val="0"/>
        <w:rPr>
          <w:szCs w:val="20"/>
        </w:rPr>
      </w:pPr>
      <w:r w:rsidRPr="00B02874">
        <w:rPr>
          <w:szCs w:val="20"/>
        </w:rPr>
        <w:t>The complainant’s circumstances</w:t>
      </w:r>
      <w:r w:rsidR="0011112D">
        <w:rPr>
          <w:szCs w:val="20"/>
        </w:rPr>
        <w:t xml:space="preserve"> </w:t>
      </w:r>
      <w:r w:rsidR="00C0046F" w:rsidRPr="00B02874">
        <w:rPr>
          <w:szCs w:val="20"/>
        </w:rPr>
        <w:t>_________________________________________________________________________________________________________________________________________________________________________________________________________________________________</w:t>
      </w:r>
      <w:r w:rsidR="00C91B4F" w:rsidRPr="00B02874">
        <w:rPr>
          <w:szCs w:val="20"/>
        </w:rPr>
        <w:t>___</w:t>
      </w:r>
      <w:r w:rsidR="00C0046F" w:rsidRPr="00B02874">
        <w:rPr>
          <w:szCs w:val="20"/>
        </w:rPr>
        <w:t>_________</w:t>
      </w:r>
      <w:r w:rsidR="00BC506F" w:rsidRPr="00B02874">
        <w:rPr>
          <w:szCs w:val="20"/>
        </w:rPr>
        <w:t>_____________________________________________</w:t>
      </w:r>
      <w:r w:rsidR="00BC506F">
        <w:rPr>
          <w:szCs w:val="20"/>
        </w:rPr>
        <w:t>______________</w:t>
      </w:r>
    </w:p>
    <w:p w14:paraId="3D692EDB" w14:textId="77777777" w:rsidR="005C6614" w:rsidRPr="00B02874" w:rsidRDefault="005C6614" w:rsidP="00C91B4F">
      <w:pPr>
        <w:pStyle w:val="ListParagraph"/>
        <w:numPr>
          <w:ilvl w:val="0"/>
          <w:numId w:val="3"/>
        </w:numPr>
        <w:spacing w:before="240" w:after="120"/>
        <w:ind w:left="1134" w:hanging="567"/>
        <w:rPr>
          <w:szCs w:val="20"/>
        </w:rPr>
      </w:pPr>
      <w:r w:rsidRPr="00B02874">
        <w:rPr>
          <w:szCs w:val="20"/>
        </w:rPr>
        <w:t>Jurisdictional issues</w:t>
      </w:r>
    </w:p>
    <w:p w14:paraId="073757A9" w14:textId="19ABD208" w:rsidR="005C6614" w:rsidRPr="00B02874" w:rsidRDefault="00C91B4F" w:rsidP="00C91B4F">
      <w:pPr>
        <w:pStyle w:val="ListParagraph"/>
        <w:spacing w:before="240" w:after="120"/>
        <w:ind w:left="1134"/>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w:t>
      </w:r>
      <w:r w:rsidR="00BC506F" w:rsidRPr="00B02874">
        <w:rPr>
          <w:szCs w:val="20"/>
        </w:rPr>
        <w:t>_____________________________________________</w:t>
      </w:r>
      <w:r w:rsidR="00BC506F">
        <w:rPr>
          <w:szCs w:val="20"/>
        </w:rPr>
        <w:t>______________</w:t>
      </w:r>
    </w:p>
    <w:p w14:paraId="712AA889" w14:textId="77777777" w:rsidR="005C6614" w:rsidRPr="00B02874" w:rsidRDefault="005C6614" w:rsidP="00C91B4F">
      <w:pPr>
        <w:pStyle w:val="ListParagraph"/>
        <w:numPr>
          <w:ilvl w:val="0"/>
          <w:numId w:val="3"/>
        </w:numPr>
        <w:spacing w:before="240" w:after="120"/>
        <w:ind w:left="1134" w:hanging="567"/>
        <w:rPr>
          <w:szCs w:val="20"/>
        </w:rPr>
      </w:pPr>
      <w:r w:rsidRPr="00B02874">
        <w:rPr>
          <w:szCs w:val="20"/>
        </w:rPr>
        <w:t>Proportionality</w:t>
      </w:r>
    </w:p>
    <w:p w14:paraId="0C908E2D" w14:textId="7862EB8E" w:rsidR="005C6614" w:rsidRPr="00B02874" w:rsidRDefault="00C91B4F" w:rsidP="00C91B4F">
      <w:pPr>
        <w:pStyle w:val="ListParagraph"/>
        <w:spacing w:before="240" w:after="120"/>
        <w:ind w:left="1134"/>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w:t>
      </w:r>
      <w:r w:rsidR="00BC506F" w:rsidRPr="00B02874">
        <w:rPr>
          <w:szCs w:val="20"/>
        </w:rPr>
        <w:t>_____________________________________________</w:t>
      </w:r>
      <w:r w:rsidR="00BC506F">
        <w:rPr>
          <w:szCs w:val="20"/>
        </w:rPr>
        <w:t>______________</w:t>
      </w:r>
    </w:p>
    <w:p w14:paraId="20AB184F" w14:textId="77777777" w:rsidR="005C6614" w:rsidRPr="00B02874" w:rsidRDefault="005C6614" w:rsidP="00C91B4F">
      <w:pPr>
        <w:pStyle w:val="ListParagraph"/>
        <w:numPr>
          <w:ilvl w:val="0"/>
          <w:numId w:val="3"/>
        </w:numPr>
        <w:spacing w:before="240" w:after="120"/>
        <w:ind w:left="1134" w:hanging="567"/>
        <w:rPr>
          <w:szCs w:val="20"/>
        </w:rPr>
      </w:pPr>
      <w:r w:rsidRPr="00B02874">
        <w:rPr>
          <w:szCs w:val="20"/>
        </w:rPr>
        <w:t>Organisational or case officer responsibility</w:t>
      </w:r>
    </w:p>
    <w:p w14:paraId="5ED05EDF" w14:textId="6119DDA1" w:rsidR="005C6614" w:rsidRPr="00B02874" w:rsidRDefault="00C91B4F" w:rsidP="00C91B4F">
      <w:pPr>
        <w:pStyle w:val="ListParagraph"/>
        <w:spacing w:before="240" w:after="120"/>
        <w:ind w:left="1134"/>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w:t>
      </w:r>
      <w:r w:rsidR="00BC506F" w:rsidRPr="00B02874">
        <w:rPr>
          <w:szCs w:val="20"/>
        </w:rPr>
        <w:t>_____________________________________________</w:t>
      </w:r>
      <w:r w:rsidR="00BC506F">
        <w:rPr>
          <w:szCs w:val="20"/>
        </w:rPr>
        <w:t>______________</w:t>
      </w:r>
    </w:p>
    <w:p w14:paraId="7AD4787C" w14:textId="77777777" w:rsidR="005C6614" w:rsidRPr="00B02874" w:rsidRDefault="005C6614" w:rsidP="00C91B4F">
      <w:pPr>
        <w:pStyle w:val="ListParagraph"/>
        <w:numPr>
          <w:ilvl w:val="0"/>
          <w:numId w:val="3"/>
        </w:numPr>
        <w:spacing w:before="240" w:after="120"/>
        <w:ind w:left="1134" w:hanging="567"/>
        <w:rPr>
          <w:szCs w:val="20"/>
        </w:rPr>
      </w:pPr>
      <w:r w:rsidRPr="00B02874">
        <w:rPr>
          <w:szCs w:val="20"/>
        </w:rPr>
        <w:t xml:space="preserve">Responsiveness, including previous </w:t>
      </w:r>
      <w:proofErr w:type="gramStart"/>
      <w:r w:rsidRPr="00B02874">
        <w:rPr>
          <w:szCs w:val="20"/>
        </w:rPr>
        <w:t>conduct</w:t>
      </w:r>
      <w:proofErr w:type="gramEnd"/>
    </w:p>
    <w:p w14:paraId="441F2754" w14:textId="3DDE2C53" w:rsidR="005C6614" w:rsidRDefault="00C91B4F" w:rsidP="00C91B4F">
      <w:pPr>
        <w:pStyle w:val="ListParagraph"/>
        <w:spacing w:before="240" w:after="120"/>
        <w:ind w:left="1134"/>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w:t>
      </w:r>
      <w:r w:rsidR="00BC506F" w:rsidRPr="00B02874">
        <w:rPr>
          <w:szCs w:val="20"/>
        </w:rPr>
        <w:t>_____________________________________________</w:t>
      </w:r>
      <w:r w:rsidR="00BC506F">
        <w:rPr>
          <w:szCs w:val="20"/>
        </w:rPr>
        <w:t>______________</w:t>
      </w:r>
    </w:p>
    <w:p w14:paraId="0F5753EE" w14:textId="65593E4E" w:rsidR="00BC506F" w:rsidRDefault="00BC506F" w:rsidP="00BC506F">
      <w:pPr>
        <w:spacing w:before="240" w:after="120"/>
        <w:rPr>
          <w:szCs w:val="20"/>
        </w:rPr>
      </w:pPr>
    </w:p>
    <w:p w14:paraId="2BB83172" w14:textId="77777777" w:rsidR="00BC506F" w:rsidRPr="00BC506F" w:rsidRDefault="00BC506F" w:rsidP="00BC506F">
      <w:pPr>
        <w:spacing w:before="240" w:after="120"/>
        <w:rPr>
          <w:szCs w:val="20"/>
        </w:rPr>
      </w:pPr>
    </w:p>
    <w:p w14:paraId="7A34AC23" w14:textId="77777777" w:rsidR="005C6614" w:rsidRPr="00B02874" w:rsidRDefault="005C6614" w:rsidP="00C91B4F">
      <w:pPr>
        <w:pStyle w:val="ListParagraph"/>
        <w:numPr>
          <w:ilvl w:val="0"/>
          <w:numId w:val="3"/>
        </w:numPr>
        <w:spacing w:before="240" w:after="120"/>
        <w:ind w:left="1134" w:hanging="567"/>
        <w:rPr>
          <w:szCs w:val="20"/>
        </w:rPr>
      </w:pPr>
      <w:r w:rsidRPr="00B02874">
        <w:rPr>
          <w:szCs w:val="20"/>
        </w:rPr>
        <w:lastRenderedPageBreak/>
        <w:t>Case officer’s personal boundaries</w:t>
      </w:r>
    </w:p>
    <w:p w14:paraId="51BCA6C3" w14:textId="77777777" w:rsidR="005C6614" w:rsidRPr="00B02874" w:rsidRDefault="00C91B4F" w:rsidP="00C91B4F">
      <w:pPr>
        <w:pStyle w:val="ListParagraph"/>
        <w:spacing w:before="240" w:after="120"/>
        <w:ind w:left="1134"/>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w:t>
      </w:r>
    </w:p>
    <w:p w14:paraId="4D565DFB" w14:textId="77777777" w:rsidR="005C6614" w:rsidRPr="00B02874" w:rsidRDefault="005C6614" w:rsidP="00C91B4F">
      <w:pPr>
        <w:pStyle w:val="ListParagraph"/>
        <w:numPr>
          <w:ilvl w:val="0"/>
          <w:numId w:val="3"/>
        </w:numPr>
        <w:spacing w:before="240" w:after="120"/>
        <w:ind w:left="1134" w:hanging="567"/>
        <w:rPr>
          <w:szCs w:val="20"/>
        </w:rPr>
      </w:pPr>
      <w:r w:rsidRPr="00B02874">
        <w:rPr>
          <w:szCs w:val="20"/>
        </w:rPr>
        <w:t>Conduct that is unreasonable in all circumstances (assault, threats of harm etc.)</w:t>
      </w:r>
    </w:p>
    <w:p w14:paraId="3513C7B3" w14:textId="085D91E7" w:rsidR="00AE661B" w:rsidRDefault="00C91B4F" w:rsidP="00453389">
      <w:pPr>
        <w:pStyle w:val="ListParagraph"/>
        <w:spacing w:before="240" w:after="120"/>
        <w:ind w:left="1134"/>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w:t>
      </w:r>
    </w:p>
    <w:p w14:paraId="08B30178" w14:textId="77777777" w:rsidR="00453389" w:rsidRDefault="00453389" w:rsidP="00453389">
      <w:pPr>
        <w:pStyle w:val="ListParagraph"/>
        <w:spacing w:before="240" w:after="120"/>
        <w:ind w:left="1134"/>
        <w:rPr>
          <w:szCs w:val="20"/>
        </w:rPr>
      </w:pPr>
    </w:p>
    <w:p w14:paraId="2BB02889" w14:textId="77777777" w:rsidR="00453389" w:rsidRDefault="00453389" w:rsidP="00453389">
      <w:pPr>
        <w:pStyle w:val="ListParagraph"/>
        <w:spacing w:beforeLines="120" w:before="288" w:afterLines="120" w:after="288"/>
        <w:ind w:left="567"/>
        <w:rPr>
          <w:szCs w:val="20"/>
        </w:rPr>
      </w:pPr>
    </w:p>
    <w:p w14:paraId="52E0F578" w14:textId="763A0A75" w:rsidR="002266A3" w:rsidRDefault="005C6614">
      <w:pPr>
        <w:pStyle w:val="ListParagraph"/>
        <w:numPr>
          <w:ilvl w:val="0"/>
          <w:numId w:val="2"/>
        </w:numPr>
        <w:spacing w:beforeLines="120" w:before="288" w:afterLines="120" w:after="288"/>
        <w:ind w:left="567" w:hanging="567"/>
        <w:rPr>
          <w:szCs w:val="20"/>
        </w:rPr>
      </w:pPr>
      <w:r w:rsidRPr="00B02874">
        <w:rPr>
          <w:szCs w:val="20"/>
        </w:rPr>
        <w:t xml:space="preserve">Along with the case officer concerned and </w:t>
      </w:r>
      <w:r w:rsidRPr="00B02874">
        <w:rPr>
          <w:i/>
          <w:szCs w:val="20"/>
        </w:rPr>
        <w:t xml:space="preserve">[any other nominated senior officers], </w:t>
      </w:r>
      <w:r w:rsidRPr="00B02874">
        <w:rPr>
          <w:szCs w:val="20"/>
        </w:rPr>
        <w:t>I have considered all reasonable options for managing the complainant’s conduct, including those that do not involve restricting their access to our services.</w:t>
      </w:r>
    </w:p>
    <w:p w14:paraId="1B35D576" w14:textId="77777777" w:rsidR="002266A3" w:rsidRDefault="00C91B4F">
      <w:pPr>
        <w:pStyle w:val="ListParagraph"/>
        <w:spacing w:beforeLines="120" w:before="288" w:afterLines="120" w:after="288"/>
        <w:ind w:left="567"/>
        <w:rPr>
          <w:szCs w:val="20"/>
        </w:rPr>
      </w:pPr>
      <w:r w:rsidRPr="00B02874">
        <w:rPr>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B4AD3AD" w14:textId="77777777" w:rsidR="002266A3" w:rsidRDefault="005C6614">
      <w:pPr>
        <w:pStyle w:val="ListParagraph"/>
        <w:numPr>
          <w:ilvl w:val="0"/>
          <w:numId w:val="2"/>
        </w:numPr>
        <w:spacing w:beforeLines="120" w:before="288" w:afterLines="120" w:after="288"/>
        <w:ind w:left="567" w:hanging="567"/>
        <w:rPr>
          <w:szCs w:val="20"/>
        </w:rPr>
      </w:pPr>
      <w:r w:rsidRPr="00B02874">
        <w:rPr>
          <w:szCs w:val="20"/>
        </w:rPr>
        <w:t xml:space="preserve">The complainant has been warned about their conduct in writing, and the letter has been signed by the </w:t>
      </w:r>
      <w:r w:rsidRPr="00B02874">
        <w:rPr>
          <w:i/>
          <w:szCs w:val="20"/>
        </w:rPr>
        <w:t xml:space="preserve">(CEO) </w:t>
      </w:r>
      <w:r w:rsidRPr="00B02874">
        <w:rPr>
          <w:szCs w:val="20"/>
        </w:rPr>
        <w:t>if applicable.</w:t>
      </w:r>
    </w:p>
    <w:p w14:paraId="00A77C74" w14:textId="7D9C8788" w:rsidR="002266A3" w:rsidRDefault="005C6614">
      <w:pPr>
        <w:pStyle w:val="ListParagraph"/>
        <w:numPr>
          <w:ilvl w:val="0"/>
          <w:numId w:val="2"/>
        </w:numPr>
        <w:spacing w:beforeLines="120" w:before="288" w:afterLines="120" w:after="288"/>
        <w:ind w:left="567" w:hanging="567"/>
        <w:rPr>
          <w:szCs w:val="20"/>
        </w:rPr>
      </w:pPr>
      <w:r w:rsidRPr="00B02874">
        <w:rPr>
          <w:szCs w:val="20"/>
        </w:rPr>
        <w:t>The complainant has been advised in writing</w:t>
      </w:r>
      <w:r w:rsidR="00651F2B">
        <w:rPr>
          <w:szCs w:val="20"/>
        </w:rPr>
        <w:t>,</w:t>
      </w:r>
      <w:r w:rsidRPr="00B02874">
        <w:rPr>
          <w:szCs w:val="20"/>
        </w:rPr>
        <w:t xml:space="preserve"> </w:t>
      </w:r>
      <w:r w:rsidR="000521D3">
        <w:rPr>
          <w:szCs w:val="20"/>
        </w:rPr>
        <w:t xml:space="preserve">and </w:t>
      </w:r>
      <w:r w:rsidR="00E7264A">
        <w:rPr>
          <w:szCs w:val="20"/>
        </w:rPr>
        <w:t xml:space="preserve">by </w:t>
      </w:r>
      <w:r w:rsidR="000521D3">
        <w:rPr>
          <w:szCs w:val="20"/>
        </w:rPr>
        <w:t xml:space="preserve">other culturally, </w:t>
      </w:r>
      <w:r w:rsidR="0092420A">
        <w:rPr>
          <w:szCs w:val="20"/>
        </w:rPr>
        <w:t>linguistically,</w:t>
      </w:r>
      <w:r w:rsidR="000521D3">
        <w:rPr>
          <w:szCs w:val="20"/>
        </w:rPr>
        <w:t xml:space="preserve"> or personally appropriate means</w:t>
      </w:r>
      <w:r w:rsidR="00651F2B">
        <w:rPr>
          <w:szCs w:val="20"/>
        </w:rPr>
        <w:t>,</w:t>
      </w:r>
      <w:r w:rsidR="000521D3">
        <w:rPr>
          <w:szCs w:val="20"/>
        </w:rPr>
        <w:t xml:space="preserve"> </w:t>
      </w:r>
      <w:r w:rsidRPr="00B02874">
        <w:rPr>
          <w:szCs w:val="20"/>
        </w:rPr>
        <w:t xml:space="preserve">of our decision to restrict their access to our organisation, and the letter has been signed by the </w:t>
      </w:r>
      <w:r w:rsidRPr="00B02874">
        <w:rPr>
          <w:i/>
          <w:szCs w:val="20"/>
        </w:rPr>
        <w:t xml:space="preserve">(CEO) </w:t>
      </w:r>
      <w:r w:rsidRPr="00B02874">
        <w:rPr>
          <w:szCs w:val="20"/>
        </w:rPr>
        <w:t>if applicable.</w:t>
      </w:r>
    </w:p>
    <w:p w14:paraId="345E1122" w14:textId="77777777" w:rsidR="005C6614" w:rsidRPr="00B02874" w:rsidRDefault="005C6614" w:rsidP="006A781A">
      <w:pPr>
        <w:pStyle w:val="ListParagraph"/>
        <w:numPr>
          <w:ilvl w:val="0"/>
          <w:numId w:val="2"/>
        </w:numPr>
        <w:ind w:left="567" w:hanging="567"/>
        <w:rPr>
          <w:szCs w:val="20"/>
        </w:rPr>
      </w:pPr>
      <w:r w:rsidRPr="00B02874">
        <w:rPr>
          <w:szCs w:val="20"/>
        </w:rPr>
        <w:t xml:space="preserve">I have made a record of my assessment and decision about the complainant’s conduct and all </w:t>
      </w:r>
      <w:r w:rsidRPr="00B02874">
        <w:rPr>
          <w:bCs/>
          <w:szCs w:val="20"/>
        </w:rPr>
        <w:t>relevant</w:t>
      </w:r>
      <w:r w:rsidRPr="00B02874">
        <w:rPr>
          <w:szCs w:val="20"/>
        </w:rPr>
        <w:t xml:space="preserve"> staff members have been notified of my decision.</w:t>
      </w:r>
    </w:p>
    <w:p w14:paraId="17C41887" w14:textId="77777777" w:rsidR="005C6614" w:rsidRPr="00B02874" w:rsidRDefault="005C6614" w:rsidP="006A781A">
      <w:pPr>
        <w:pStyle w:val="ListParagraph"/>
        <w:numPr>
          <w:ilvl w:val="0"/>
          <w:numId w:val="2"/>
        </w:numPr>
        <w:spacing w:after="360"/>
        <w:ind w:left="567" w:hanging="567"/>
        <w:rPr>
          <w:szCs w:val="20"/>
        </w:rPr>
      </w:pPr>
      <w:r w:rsidRPr="00B02874">
        <w:rPr>
          <w:szCs w:val="20"/>
        </w:rPr>
        <w:t xml:space="preserve">An electronic alert has been created in </w:t>
      </w:r>
      <w:r w:rsidRPr="00B02874">
        <w:rPr>
          <w:i/>
          <w:szCs w:val="20"/>
        </w:rPr>
        <w:t xml:space="preserve">[case management system] </w:t>
      </w:r>
      <w:r w:rsidRPr="00B02874">
        <w:rPr>
          <w:szCs w:val="20"/>
        </w:rPr>
        <w:t>that notifies any staff dealing with this complainant of the nature of the conduct that caused us to be concerned, the nature of the restriction that has been placed on their access, its duration, how they are to deal with the complainant (including who they should direct any communications from the complainant to).</w:t>
      </w:r>
    </w:p>
    <w:p w14:paraId="58EDA37C" w14:textId="77777777" w:rsidR="005C6614" w:rsidRPr="00B02874" w:rsidRDefault="005C6614" w:rsidP="00ED4ED9">
      <w:pPr>
        <w:pStyle w:val="NoSpacing"/>
        <w:spacing w:before="360"/>
        <w:jc w:val="both"/>
        <w:rPr>
          <w:b/>
          <w:sz w:val="20"/>
          <w:szCs w:val="20"/>
          <w:lang w:val="en-AU"/>
        </w:rPr>
      </w:pPr>
      <w:r w:rsidRPr="00B02874">
        <w:rPr>
          <w:sz w:val="20"/>
          <w:szCs w:val="20"/>
          <w:lang w:val="en-AU"/>
        </w:rPr>
        <w:t>Date: _______________________</w:t>
      </w:r>
      <w:r w:rsidRPr="00B02874">
        <w:rPr>
          <w:sz w:val="20"/>
          <w:szCs w:val="20"/>
          <w:lang w:val="en-AU"/>
        </w:rPr>
        <w:tab/>
      </w:r>
      <w:r w:rsidRPr="00B02874">
        <w:rPr>
          <w:sz w:val="20"/>
          <w:szCs w:val="20"/>
          <w:lang w:val="en-AU"/>
        </w:rPr>
        <w:tab/>
        <w:t>Signature: _______________________________</w:t>
      </w:r>
    </w:p>
    <w:p w14:paraId="2FA5A33A" w14:textId="77777777" w:rsidR="005C6614" w:rsidRPr="00B02874" w:rsidRDefault="005C6614" w:rsidP="005C6614">
      <w:pPr>
        <w:spacing w:after="0" w:line="240" w:lineRule="auto"/>
        <w:rPr>
          <w:rFonts w:ascii="Swiss721BT-Light" w:hAnsi="Swiss721BT-Light"/>
          <w:b/>
          <w:bCs/>
          <w:szCs w:val="20"/>
        </w:rPr>
      </w:pPr>
    </w:p>
    <w:p w14:paraId="0073BBB2" w14:textId="2131FB04" w:rsidR="005C6614" w:rsidRPr="00ED4ED9" w:rsidRDefault="00212E5C" w:rsidP="00FE7E07">
      <w:pPr>
        <w:pStyle w:val="Heading1"/>
        <w:numPr>
          <w:ilvl w:val="0"/>
          <w:numId w:val="0"/>
        </w:numPr>
      </w:pPr>
      <w:bookmarkStart w:id="70" w:name="_Toc292889463"/>
      <w:r>
        <w:br w:type="page"/>
      </w:r>
      <w:r w:rsidR="005C6614" w:rsidRPr="00B02874">
        <w:lastRenderedPageBreak/>
        <w:t xml:space="preserve">Appendix </w:t>
      </w:r>
      <w:bookmarkEnd w:id="70"/>
      <w:r w:rsidR="005C6614" w:rsidRPr="00B02874">
        <w:t>D</w:t>
      </w:r>
      <w:bookmarkStart w:id="71" w:name="_Toc292889464"/>
      <w:r w:rsidR="006A71F4">
        <w:t xml:space="preserve"> – </w:t>
      </w:r>
      <w:r w:rsidR="005C6614" w:rsidRPr="00ED4ED9">
        <w:t>Sample warning letter</w:t>
      </w:r>
      <w:bookmarkEnd w:id="71"/>
    </w:p>
    <w:p w14:paraId="72F4440C" w14:textId="77777777" w:rsidR="005C6614" w:rsidRPr="00453389" w:rsidRDefault="005C6614" w:rsidP="00C91B4F">
      <w:pPr>
        <w:pStyle w:val="NoSpacing"/>
        <w:spacing w:after="120"/>
        <w:rPr>
          <w:i/>
          <w:lang w:val="en-AU"/>
        </w:rPr>
      </w:pPr>
      <w:r w:rsidRPr="00453389">
        <w:rPr>
          <w:i/>
          <w:lang w:val="en-AU"/>
        </w:rPr>
        <w:t>[To be signed by the CEO or nominated senior manager]</w:t>
      </w:r>
    </w:p>
    <w:p w14:paraId="1FE37CE5" w14:textId="77777777" w:rsidR="00C91B4F" w:rsidRPr="00B02874" w:rsidRDefault="00C91B4F" w:rsidP="00C91B4F">
      <w:pPr>
        <w:pStyle w:val="NoSpacing"/>
        <w:spacing w:after="120"/>
        <w:rPr>
          <w:i/>
          <w:sz w:val="20"/>
          <w:szCs w:val="20"/>
          <w:lang w:val="en-AU"/>
        </w:rPr>
      </w:pPr>
    </w:p>
    <w:p w14:paraId="753B17DB" w14:textId="77777777" w:rsidR="00C91B4F" w:rsidRPr="00B02874" w:rsidRDefault="00C91B4F" w:rsidP="00C91B4F">
      <w:pPr>
        <w:pStyle w:val="NoSpacing"/>
        <w:spacing w:after="120"/>
        <w:rPr>
          <w:i/>
          <w:sz w:val="20"/>
          <w:szCs w:val="20"/>
          <w:lang w:val="en-AU"/>
        </w:rPr>
      </w:pPr>
    </w:p>
    <w:p w14:paraId="770F3560" w14:textId="77777777" w:rsidR="005C6614" w:rsidRPr="00B02874" w:rsidRDefault="005C6614" w:rsidP="00C91B4F">
      <w:pPr>
        <w:pStyle w:val="NoSpacing"/>
        <w:tabs>
          <w:tab w:val="left" w:pos="720"/>
          <w:tab w:val="left" w:pos="1440"/>
          <w:tab w:val="left" w:pos="2160"/>
          <w:tab w:val="left" w:pos="3011"/>
        </w:tabs>
        <w:spacing w:before="120"/>
        <w:rPr>
          <w:sz w:val="16"/>
          <w:szCs w:val="16"/>
          <w:lang w:val="en-AU"/>
        </w:rPr>
      </w:pPr>
      <w:r w:rsidRPr="00B02874">
        <w:rPr>
          <w:sz w:val="16"/>
          <w:szCs w:val="16"/>
          <w:lang w:val="en-AU"/>
        </w:rPr>
        <w:t>Our reference:</w:t>
      </w:r>
      <w:r w:rsidRPr="00B02874">
        <w:rPr>
          <w:sz w:val="16"/>
          <w:szCs w:val="16"/>
          <w:lang w:val="en-AU"/>
        </w:rPr>
        <w:tab/>
      </w:r>
      <w:r w:rsidRPr="00B02874">
        <w:rPr>
          <w:i/>
          <w:sz w:val="16"/>
          <w:szCs w:val="16"/>
          <w:lang w:val="en-AU"/>
        </w:rPr>
        <w:t>[reference]</w:t>
      </w:r>
      <w:r w:rsidR="00C91B4F" w:rsidRPr="00B02874">
        <w:rPr>
          <w:i/>
          <w:sz w:val="16"/>
          <w:szCs w:val="16"/>
          <w:lang w:val="en-AU"/>
        </w:rPr>
        <w:tab/>
      </w:r>
    </w:p>
    <w:p w14:paraId="1D7F97CB" w14:textId="77777777" w:rsidR="005C6614" w:rsidRPr="00B02874" w:rsidRDefault="005C6614" w:rsidP="005C6614">
      <w:pPr>
        <w:pStyle w:val="NoSpacing"/>
        <w:ind w:left="851" w:hanging="851"/>
        <w:rPr>
          <w:sz w:val="16"/>
          <w:szCs w:val="16"/>
          <w:lang w:val="en-AU"/>
        </w:rPr>
      </w:pPr>
      <w:r w:rsidRPr="00B02874">
        <w:rPr>
          <w:sz w:val="16"/>
          <w:szCs w:val="16"/>
          <w:lang w:val="en-AU"/>
        </w:rPr>
        <w:t>Contact:</w:t>
      </w:r>
      <w:r w:rsidRPr="00B02874">
        <w:rPr>
          <w:sz w:val="16"/>
          <w:szCs w:val="16"/>
          <w:lang w:val="en-AU"/>
        </w:rPr>
        <w:tab/>
      </w:r>
      <w:r w:rsidRPr="00B02874">
        <w:rPr>
          <w:sz w:val="16"/>
          <w:szCs w:val="16"/>
          <w:lang w:val="en-AU"/>
        </w:rPr>
        <w:tab/>
      </w:r>
      <w:r w:rsidRPr="00B02874">
        <w:rPr>
          <w:i/>
          <w:sz w:val="16"/>
          <w:szCs w:val="16"/>
          <w:lang w:val="en-AU"/>
        </w:rPr>
        <w:t>[case officer]</w:t>
      </w:r>
    </w:p>
    <w:p w14:paraId="42EEFA39" w14:textId="77777777" w:rsidR="005C6614" w:rsidRPr="00B02874" w:rsidRDefault="005C6614" w:rsidP="005C6614">
      <w:pPr>
        <w:pStyle w:val="NoSpacing"/>
        <w:spacing w:after="240"/>
        <w:ind w:left="851" w:hanging="851"/>
        <w:rPr>
          <w:sz w:val="16"/>
          <w:szCs w:val="16"/>
          <w:lang w:val="en-AU"/>
        </w:rPr>
      </w:pPr>
      <w:r w:rsidRPr="00B02874">
        <w:rPr>
          <w:sz w:val="16"/>
          <w:szCs w:val="16"/>
          <w:lang w:val="en-AU"/>
        </w:rPr>
        <w:t>Telephone:</w:t>
      </w:r>
      <w:r w:rsidRPr="00B02874">
        <w:rPr>
          <w:sz w:val="16"/>
          <w:szCs w:val="16"/>
          <w:lang w:val="en-AU"/>
        </w:rPr>
        <w:tab/>
      </w:r>
      <w:r w:rsidRPr="00B02874">
        <w:rPr>
          <w:sz w:val="16"/>
          <w:szCs w:val="16"/>
          <w:lang w:val="en-AU"/>
        </w:rPr>
        <w:tab/>
      </w:r>
      <w:r w:rsidRPr="00B02874">
        <w:rPr>
          <w:i/>
          <w:sz w:val="16"/>
          <w:szCs w:val="16"/>
          <w:lang w:val="en-AU"/>
        </w:rPr>
        <w:t>[number]</w:t>
      </w:r>
    </w:p>
    <w:p w14:paraId="65022E60" w14:textId="77777777" w:rsidR="005C6614" w:rsidRPr="00453389" w:rsidRDefault="005C6614" w:rsidP="005C6614">
      <w:pPr>
        <w:pStyle w:val="NoSpacing"/>
        <w:rPr>
          <w:i/>
          <w:lang w:val="en-AU"/>
        </w:rPr>
      </w:pPr>
      <w:r w:rsidRPr="00453389">
        <w:rPr>
          <w:i/>
          <w:lang w:val="en-AU"/>
        </w:rPr>
        <w:t>[Date]</w:t>
      </w:r>
    </w:p>
    <w:p w14:paraId="1FBA18A1" w14:textId="77777777" w:rsidR="005C6614" w:rsidRPr="00453389" w:rsidRDefault="005C6614" w:rsidP="005C6614">
      <w:pPr>
        <w:pStyle w:val="NoSpacing"/>
        <w:spacing w:before="240"/>
        <w:rPr>
          <w:i/>
          <w:lang w:val="en-AU"/>
        </w:rPr>
      </w:pPr>
      <w:r w:rsidRPr="00453389">
        <w:rPr>
          <w:i/>
          <w:lang w:val="en-AU"/>
        </w:rPr>
        <w:t>[Name of complainant]</w:t>
      </w:r>
    </w:p>
    <w:p w14:paraId="414FA6B7" w14:textId="77777777" w:rsidR="005C6614" w:rsidRPr="00453389" w:rsidRDefault="005C6614" w:rsidP="005C6614">
      <w:pPr>
        <w:pStyle w:val="NoSpacing"/>
        <w:spacing w:after="240"/>
        <w:rPr>
          <w:i/>
          <w:lang w:val="en-AU"/>
        </w:rPr>
      </w:pPr>
      <w:r w:rsidRPr="00453389">
        <w:rPr>
          <w:i/>
          <w:lang w:val="en-AU"/>
        </w:rPr>
        <w:t>[Address of complainant]</w:t>
      </w:r>
    </w:p>
    <w:p w14:paraId="27BB863C" w14:textId="77777777" w:rsidR="005C6614" w:rsidRPr="00453389" w:rsidRDefault="005C6614" w:rsidP="005C6614">
      <w:pPr>
        <w:pStyle w:val="NoSpacing"/>
        <w:spacing w:after="360"/>
        <w:rPr>
          <w:lang w:val="en-AU"/>
        </w:rPr>
      </w:pPr>
      <w:r w:rsidRPr="00453389">
        <w:rPr>
          <w:lang w:val="en-AU"/>
        </w:rPr>
        <w:t xml:space="preserve">Dear </w:t>
      </w:r>
      <w:r w:rsidRPr="00453389">
        <w:rPr>
          <w:i/>
          <w:lang w:val="en-AU"/>
        </w:rPr>
        <w:t>[name of complainant]</w:t>
      </w:r>
    </w:p>
    <w:p w14:paraId="601977C6" w14:textId="77777777" w:rsidR="005C6614" w:rsidRPr="00B02874" w:rsidRDefault="005C6614" w:rsidP="005C6614">
      <w:pPr>
        <w:pStyle w:val="NoSpacing"/>
        <w:jc w:val="center"/>
        <w:rPr>
          <w:b/>
          <w:sz w:val="20"/>
          <w:szCs w:val="20"/>
          <w:lang w:val="en-AU"/>
        </w:rPr>
      </w:pPr>
      <w:r w:rsidRPr="00B02874">
        <w:rPr>
          <w:b/>
          <w:sz w:val="20"/>
          <w:szCs w:val="20"/>
          <w:lang w:val="en-AU"/>
        </w:rPr>
        <w:t xml:space="preserve">Your contact with </w:t>
      </w:r>
      <w:r w:rsidRPr="00B02874">
        <w:rPr>
          <w:b/>
          <w:i/>
          <w:sz w:val="20"/>
          <w:szCs w:val="20"/>
          <w:lang w:val="en-AU"/>
        </w:rPr>
        <w:t>[name of organisation]</w:t>
      </w:r>
    </w:p>
    <w:p w14:paraId="4C14C7D0" w14:textId="1EF5F2F8" w:rsidR="005C6614" w:rsidRPr="00453389" w:rsidRDefault="005C6614" w:rsidP="005C6614">
      <w:pPr>
        <w:pStyle w:val="NoSpacing"/>
        <w:spacing w:before="120"/>
        <w:jc w:val="both"/>
        <w:rPr>
          <w:i/>
          <w:lang w:val="en-AU"/>
        </w:rPr>
      </w:pPr>
      <w:r w:rsidRPr="00453389">
        <w:rPr>
          <w:lang w:val="en-AU"/>
        </w:rPr>
        <w:t xml:space="preserve">You recently had </w:t>
      </w:r>
      <w:r w:rsidRPr="00453389">
        <w:rPr>
          <w:i/>
          <w:lang w:val="en-AU"/>
        </w:rPr>
        <w:t xml:space="preserve">[state the form of contact – </w:t>
      </w:r>
      <w:r w:rsidR="0092420A" w:rsidRPr="00453389">
        <w:rPr>
          <w:i/>
          <w:lang w:val="en-AU"/>
        </w:rPr>
        <w:t>e.g.,</w:t>
      </w:r>
      <w:r w:rsidRPr="00453389">
        <w:rPr>
          <w:i/>
          <w:lang w:val="en-AU"/>
        </w:rPr>
        <w:t xml:space="preserve"> telephone, written or face-to-face]</w:t>
      </w:r>
      <w:r w:rsidRPr="00453389">
        <w:rPr>
          <w:lang w:val="en-AU"/>
        </w:rPr>
        <w:t xml:space="preserve"> with staff at my office on </w:t>
      </w:r>
      <w:r w:rsidRPr="00453389">
        <w:rPr>
          <w:i/>
          <w:lang w:val="en-AU"/>
        </w:rPr>
        <w:t>[date]</w:t>
      </w:r>
      <w:r w:rsidRPr="00453389">
        <w:rPr>
          <w:lang w:val="en-AU"/>
        </w:rPr>
        <w:t xml:space="preserve">. </w:t>
      </w:r>
      <w:r w:rsidRPr="00453389">
        <w:rPr>
          <w:i/>
          <w:lang w:val="en-AU"/>
        </w:rPr>
        <w:t>[During/In that telephone call/appointment/letter]</w:t>
      </w:r>
      <w:r w:rsidR="004811AD" w:rsidRPr="00453389">
        <w:rPr>
          <w:iCs/>
          <w:lang w:val="en-AU"/>
        </w:rPr>
        <w:t>,</w:t>
      </w:r>
      <w:r w:rsidRPr="00453389">
        <w:rPr>
          <w:lang w:val="en-AU"/>
        </w:rPr>
        <w:t xml:space="preserve"> I understand that you </w:t>
      </w:r>
      <w:r w:rsidRPr="00453389">
        <w:rPr>
          <w:i/>
          <w:lang w:val="en-AU"/>
        </w:rPr>
        <w:t>[explain the nature of the conduct that has caused the organisation to be concerned].</w:t>
      </w:r>
    </w:p>
    <w:p w14:paraId="54424B15" w14:textId="77777777" w:rsidR="005C6614" w:rsidRPr="00453389" w:rsidRDefault="005C6614" w:rsidP="005C6614">
      <w:pPr>
        <w:pStyle w:val="NoSpacing"/>
        <w:spacing w:before="120" w:after="120"/>
        <w:jc w:val="both"/>
        <w:rPr>
          <w:lang w:val="en-AU"/>
        </w:rPr>
      </w:pPr>
      <w:r w:rsidRPr="00453389">
        <w:rPr>
          <w:lang w:val="en-AU"/>
        </w:rPr>
        <w:t xml:space="preserve">We consider this type of behaviour to be inappropriate and it must stop. If you continue to behave in this way or in any other way that my staff consider to be unreasonable, we will impose restrictions on your contact with our office. This may involve restricting your contact to </w:t>
      </w:r>
      <w:r w:rsidRPr="00453389">
        <w:rPr>
          <w:i/>
          <w:lang w:val="en-AU"/>
        </w:rPr>
        <w:t>[apply the relevant option(s)]</w:t>
      </w:r>
      <w:r w:rsidRPr="00453389">
        <w:rPr>
          <w:lang w:val="en-AU"/>
        </w:rPr>
        <w:t>:</w:t>
      </w:r>
    </w:p>
    <w:p w14:paraId="0E473A46" w14:textId="77777777" w:rsidR="005C6614" w:rsidRPr="00453389" w:rsidRDefault="005C6614" w:rsidP="006A781A">
      <w:pPr>
        <w:pStyle w:val="NoSpacing"/>
        <w:numPr>
          <w:ilvl w:val="0"/>
          <w:numId w:val="1"/>
        </w:numPr>
        <w:spacing w:after="120"/>
        <w:ind w:left="357" w:hanging="357"/>
        <w:jc w:val="both"/>
        <w:rPr>
          <w:i/>
          <w:lang w:val="en-AU"/>
        </w:rPr>
      </w:pPr>
      <w:r w:rsidRPr="00453389">
        <w:rPr>
          <w:lang w:val="en-AU"/>
        </w:rPr>
        <w:t xml:space="preserve">‘Writing only’ – this means that we will only accept communications from you in writing, delivered by Australia Post </w:t>
      </w:r>
      <w:r w:rsidRPr="00453389">
        <w:rPr>
          <w:i/>
          <w:lang w:val="en-AU"/>
        </w:rPr>
        <w:t xml:space="preserve">[if online or other written communications are preferred then </w:t>
      </w:r>
      <w:proofErr w:type="gramStart"/>
      <w:r w:rsidRPr="00453389">
        <w:rPr>
          <w:i/>
          <w:lang w:val="en-AU"/>
        </w:rPr>
        <w:t>explain</w:t>
      </w:r>
      <w:proofErr w:type="gramEnd"/>
      <w:r w:rsidRPr="00453389">
        <w:rPr>
          <w:i/>
          <w:lang w:val="en-AU"/>
        </w:rPr>
        <w:t>].</w:t>
      </w:r>
    </w:p>
    <w:p w14:paraId="5D935A82" w14:textId="77777777" w:rsidR="005C6614" w:rsidRPr="00453389" w:rsidRDefault="005C6614" w:rsidP="006A781A">
      <w:pPr>
        <w:pStyle w:val="NoSpacing"/>
        <w:numPr>
          <w:ilvl w:val="0"/>
          <w:numId w:val="1"/>
        </w:numPr>
        <w:spacing w:after="120"/>
        <w:ind w:left="357" w:hanging="357"/>
        <w:jc w:val="both"/>
        <w:rPr>
          <w:lang w:val="en-AU"/>
        </w:rPr>
      </w:pPr>
      <w:r w:rsidRPr="00453389">
        <w:rPr>
          <w:lang w:val="en-AU"/>
        </w:rPr>
        <w:t>‘Telephone contact only’ – this means that you will only be able to contact us by telephone on a specified time and day of the week.</w:t>
      </w:r>
    </w:p>
    <w:p w14:paraId="79040736" w14:textId="77777777" w:rsidR="005C6614" w:rsidRPr="00453389" w:rsidRDefault="005C6614" w:rsidP="006A781A">
      <w:pPr>
        <w:pStyle w:val="NoSpacing"/>
        <w:numPr>
          <w:ilvl w:val="0"/>
          <w:numId w:val="1"/>
        </w:numPr>
        <w:spacing w:after="120"/>
        <w:ind w:left="357" w:hanging="357"/>
        <w:jc w:val="both"/>
        <w:rPr>
          <w:lang w:val="en-AU"/>
        </w:rPr>
      </w:pPr>
      <w:r w:rsidRPr="00453389">
        <w:rPr>
          <w:lang w:val="en-AU"/>
        </w:rPr>
        <w:t>‘Face-to-face contact only’ – this means that your contact will be limited to scheduled face-to-face meetings with a specified member of our staff.</w:t>
      </w:r>
    </w:p>
    <w:p w14:paraId="2A95A897" w14:textId="77777777" w:rsidR="005C6614" w:rsidRPr="00453389" w:rsidRDefault="005C6614" w:rsidP="005C6614">
      <w:pPr>
        <w:pStyle w:val="NoSpacing"/>
        <w:spacing w:after="120"/>
        <w:rPr>
          <w:lang w:val="en-AU"/>
        </w:rPr>
      </w:pPr>
      <w:r w:rsidRPr="00453389">
        <w:rPr>
          <w:lang w:val="en-AU"/>
        </w:rPr>
        <w:t>Or any other restriction that we consider to be appropriate in the circumstances.</w:t>
      </w:r>
    </w:p>
    <w:p w14:paraId="4A717A01" w14:textId="77777777" w:rsidR="005C6614" w:rsidRPr="00453389" w:rsidRDefault="005C6614" w:rsidP="005C6614">
      <w:pPr>
        <w:pStyle w:val="NoSpacing"/>
        <w:spacing w:after="120"/>
        <w:rPr>
          <w:lang w:val="en-AU"/>
        </w:rPr>
      </w:pPr>
      <w:r w:rsidRPr="00453389">
        <w:rPr>
          <w:lang w:val="en-AU"/>
        </w:rPr>
        <w:t>I have attached a copy of a document called</w:t>
      </w:r>
      <w:r w:rsidRPr="00453389">
        <w:rPr>
          <w:i/>
          <w:lang w:val="en-AU"/>
        </w:rPr>
        <w:t xml:space="preserve"> [Individual rights and mutual responsibilities of the parties to a complaint]</w:t>
      </w:r>
      <w:r w:rsidRPr="00453389">
        <w:rPr>
          <w:lang w:val="en-AU"/>
        </w:rPr>
        <w:t xml:space="preserve"> for your reference</w:t>
      </w:r>
      <w:r w:rsidRPr="00453389">
        <w:rPr>
          <w:i/>
          <w:lang w:val="en-AU"/>
        </w:rPr>
        <w:t xml:space="preserve">. </w:t>
      </w:r>
      <w:r w:rsidRPr="00453389">
        <w:rPr>
          <w:lang w:val="en-AU"/>
        </w:rPr>
        <w:t>We expect everyone who complains to this office to act in the ways described in this document.</w:t>
      </w:r>
    </w:p>
    <w:p w14:paraId="7E624756" w14:textId="77777777" w:rsidR="005C6614" w:rsidRPr="00453389" w:rsidRDefault="005C6614" w:rsidP="005C6614">
      <w:pPr>
        <w:pStyle w:val="NoSpacing"/>
        <w:spacing w:after="360"/>
        <w:rPr>
          <w:lang w:val="en-AU"/>
        </w:rPr>
      </w:pPr>
      <w:r w:rsidRPr="00453389">
        <w:rPr>
          <w:lang w:val="en-AU"/>
        </w:rPr>
        <w:t xml:space="preserve">If you have any questions about this letter, contact </w:t>
      </w:r>
      <w:r w:rsidRPr="00453389">
        <w:rPr>
          <w:i/>
          <w:lang w:val="en-AU"/>
        </w:rPr>
        <w:t>[provide name and phone number of the nominated senior manager]</w:t>
      </w:r>
      <w:r w:rsidRPr="00453389">
        <w:rPr>
          <w:lang w:val="en-AU"/>
        </w:rPr>
        <w:t>.</w:t>
      </w:r>
    </w:p>
    <w:p w14:paraId="1B579951" w14:textId="77777777" w:rsidR="005C6614" w:rsidRPr="00453389" w:rsidRDefault="005C6614" w:rsidP="005C6614">
      <w:pPr>
        <w:pStyle w:val="NoSpacing"/>
        <w:rPr>
          <w:lang w:val="en-AU"/>
        </w:rPr>
      </w:pPr>
      <w:r w:rsidRPr="00453389">
        <w:rPr>
          <w:lang w:val="en-AU"/>
        </w:rPr>
        <w:t>Yours sincerely,</w:t>
      </w:r>
    </w:p>
    <w:p w14:paraId="0AA181A2" w14:textId="77777777" w:rsidR="00643AEC" w:rsidRPr="00B02874" w:rsidRDefault="005C6614" w:rsidP="00643AEC">
      <w:bookmarkStart w:id="72" w:name="_Toc292889465"/>
      <w:r w:rsidRPr="00B02874">
        <w:t>[Nominated senior manager/CEO/Director General/Director/General Manager]</w:t>
      </w:r>
    </w:p>
    <w:p w14:paraId="70F6E915" w14:textId="77777777" w:rsidR="00643AEC" w:rsidRPr="00B02874" w:rsidRDefault="00643AEC" w:rsidP="00643AEC"/>
    <w:p w14:paraId="4B58C489" w14:textId="77777777" w:rsidR="00643AEC" w:rsidRPr="00B02874" w:rsidRDefault="00643AEC">
      <w:pPr>
        <w:spacing w:before="0" w:after="0" w:line="240" w:lineRule="auto"/>
      </w:pPr>
      <w:r w:rsidRPr="00B02874">
        <w:br w:type="page"/>
      </w:r>
    </w:p>
    <w:p w14:paraId="2778A9FE" w14:textId="654B31D7" w:rsidR="005C6614" w:rsidRPr="00ED4ED9" w:rsidRDefault="005C6614" w:rsidP="00FE7E07">
      <w:pPr>
        <w:pStyle w:val="Heading1"/>
        <w:numPr>
          <w:ilvl w:val="0"/>
          <w:numId w:val="0"/>
        </w:numPr>
      </w:pPr>
      <w:r w:rsidRPr="00B02874">
        <w:lastRenderedPageBreak/>
        <w:t xml:space="preserve">Appendix </w:t>
      </w:r>
      <w:bookmarkEnd w:id="72"/>
      <w:r w:rsidRPr="00B02874">
        <w:t>E</w:t>
      </w:r>
      <w:bookmarkStart w:id="73" w:name="_Toc292889466"/>
      <w:r w:rsidR="006A71F4">
        <w:t xml:space="preserve"> – </w:t>
      </w:r>
      <w:r w:rsidRPr="00ED4ED9">
        <w:t xml:space="preserve">Sample letter notifying a complainant of a decision to </w:t>
      </w:r>
      <w:bookmarkEnd w:id="73"/>
      <w:r w:rsidRPr="00ED4ED9">
        <w:t>change or res</w:t>
      </w:r>
      <w:r w:rsidR="00C91B4F" w:rsidRPr="00ED4ED9">
        <w:t xml:space="preserve">trict their </w:t>
      </w:r>
      <w:r w:rsidRPr="00ED4ED9">
        <w:t xml:space="preserve">access to our </w:t>
      </w:r>
      <w:proofErr w:type="gramStart"/>
      <w:r w:rsidRPr="00ED4ED9">
        <w:t>services</w:t>
      </w:r>
      <w:proofErr w:type="gramEnd"/>
    </w:p>
    <w:p w14:paraId="5B1E302A" w14:textId="77777777" w:rsidR="005C6614" w:rsidRPr="00453389" w:rsidRDefault="005C6614" w:rsidP="00C91B4F">
      <w:pPr>
        <w:pStyle w:val="NoSpacing"/>
        <w:spacing w:after="240"/>
        <w:rPr>
          <w:i/>
          <w:lang w:val="en-AU"/>
        </w:rPr>
      </w:pPr>
      <w:r w:rsidRPr="00453389">
        <w:rPr>
          <w:i/>
          <w:lang w:val="en-AU"/>
        </w:rPr>
        <w:t>[To be signed by the CEO or nominated senior manager]</w:t>
      </w:r>
    </w:p>
    <w:p w14:paraId="302AB29F" w14:textId="77777777" w:rsidR="005C6614" w:rsidRPr="00B02874" w:rsidRDefault="005C6614" w:rsidP="00C91B4F">
      <w:pPr>
        <w:pStyle w:val="NoSpacing"/>
        <w:tabs>
          <w:tab w:val="left" w:pos="720"/>
          <w:tab w:val="left" w:pos="1440"/>
          <w:tab w:val="left" w:pos="2160"/>
          <w:tab w:val="left" w:pos="3142"/>
        </w:tabs>
        <w:spacing w:before="240"/>
        <w:rPr>
          <w:sz w:val="16"/>
          <w:szCs w:val="16"/>
          <w:lang w:val="en-AU"/>
        </w:rPr>
      </w:pPr>
      <w:r w:rsidRPr="00B02874">
        <w:rPr>
          <w:sz w:val="16"/>
          <w:szCs w:val="16"/>
          <w:lang w:val="en-AU"/>
        </w:rPr>
        <w:t>Our reference:</w:t>
      </w:r>
      <w:r w:rsidRPr="00B02874">
        <w:rPr>
          <w:sz w:val="16"/>
          <w:szCs w:val="16"/>
          <w:lang w:val="en-AU"/>
        </w:rPr>
        <w:tab/>
      </w:r>
      <w:r w:rsidRPr="00B02874">
        <w:rPr>
          <w:i/>
          <w:sz w:val="16"/>
          <w:szCs w:val="16"/>
          <w:lang w:val="en-AU"/>
        </w:rPr>
        <w:t>[reference]</w:t>
      </w:r>
      <w:r w:rsidR="00C91B4F" w:rsidRPr="00B02874">
        <w:rPr>
          <w:i/>
          <w:sz w:val="16"/>
          <w:szCs w:val="16"/>
          <w:lang w:val="en-AU"/>
        </w:rPr>
        <w:tab/>
      </w:r>
    </w:p>
    <w:p w14:paraId="71133ECC" w14:textId="77777777" w:rsidR="005C6614" w:rsidRPr="00B02874" w:rsidRDefault="005C6614" w:rsidP="005C6614">
      <w:pPr>
        <w:pStyle w:val="NoSpacing"/>
        <w:ind w:left="851" w:hanging="851"/>
        <w:rPr>
          <w:sz w:val="16"/>
          <w:szCs w:val="16"/>
          <w:lang w:val="en-AU"/>
        </w:rPr>
      </w:pPr>
      <w:r w:rsidRPr="00B02874">
        <w:rPr>
          <w:sz w:val="16"/>
          <w:szCs w:val="16"/>
          <w:lang w:val="en-AU"/>
        </w:rPr>
        <w:t>Contact:</w:t>
      </w:r>
      <w:r w:rsidRPr="00B02874">
        <w:rPr>
          <w:sz w:val="16"/>
          <w:szCs w:val="16"/>
          <w:lang w:val="en-AU"/>
        </w:rPr>
        <w:tab/>
      </w:r>
      <w:r w:rsidRPr="00B02874">
        <w:rPr>
          <w:sz w:val="16"/>
          <w:szCs w:val="16"/>
          <w:lang w:val="en-AU"/>
        </w:rPr>
        <w:tab/>
      </w:r>
      <w:r w:rsidRPr="00B02874">
        <w:rPr>
          <w:i/>
          <w:sz w:val="16"/>
          <w:szCs w:val="16"/>
          <w:lang w:val="en-AU"/>
        </w:rPr>
        <w:t>[case officer]</w:t>
      </w:r>
    </w:p>
    <w:p w14:paraId="0A5D0B6D" w14:textId="0C1AD523" w:rsidR="005C6614" w:rsidRPr="00B02874" w:rsidRDefault="005C6614" w:rsidP="005C6614">
      <w:pPr>
        <w:pStyle w:val="NoSpacing"/>
        <w:ind w:left="851" w:hanging="851"/>
        <w:rPr>
          <w:sz w:val="16"/>
          <w:szCs w:val="16"/>
          <w:lang w:val="en-AU"/>
        </w:rPr>
      </w:pPr>
      <w:r w:rsidRPr="00B02874">
        <w:rPr>
          <w:sz w:val="16"/>
          <w:szCs w:val="16"/>
          <w:lang w:val="en-AU"/>
        </w:rPr>
        <w:t>Telephone:</w:t>
      </w:r>
      <w:r w:rsidRPr="00B02874">
        <w:rPr>
          <w:sz w:val="16"/>
          <w:szCs w:val="16"/>
          <w:lang w:val="en-AU"/>
        </w:rPr>
        <w:tab/>
      </w:r>
      <w:r w:rsidR="00651F2B">
        <w:rPr>
          <w:sz w:val="16"/>
          <w:szCs w:val="16"/>
          <w:lang w:val="en-AU"/>
        </w:rPr>
        <w:tab/>
      </w:r>
      <w:r w:rsidRPr="00B02874">
        <w:rPr>
          <w:i/>
          <w:sz w:val="16"/>
          <w:szCs w:val="16"/>
          <w:lang w:val="en-AU"/>
        </w:rPr>
        <w:t>[number]</w:t>
      </w:r>
    </w:p>
    <w:p w14:paraId="2E8C1D0E" w14:textId="77777777" w:rsidR="005C6614" w:rsidRPr="00453389" w:rsidRDefault="005C6614" w:rsidP="005C6614">
      <w:pPr>
        <w:pStyle w:val="NoSpacing"/>
        <w:spacing w:before="240"/>
        <w:rPr>
          <w:i/>
          <w:lang w:val="en-AU"/>
        </w:rPr>
      </w:pPr>
      <w:r w:rsidRPr="00453389">
        <w:rPr>
          <w:i/>
          <w:lang w:val="en-AU"/>
        </w:rPr>
        <w:t>[Date]</w:t>
      </w:r>
    </w:p>
    <w:p w14:paraId="50436E5D" w14:textId="77777777" w:rsidR="005C6614" w:rsidRPr="00453389" w:rsidRDefault="005C6614" w:rsidP="005C6614">
      <w:pPr>
        <w:pStyle w:val="NoSpacing"/>
        <w:spacing w:before="240"/>
        <w:rPr>
          <w:i/>
          <w:lang w:val="en-AU"/>
        </w:rPr>
      </w:pPr>
      <w:r w:rsidRPr="00453389">
        <w:rPr>
          <w:i/>
          <w:lang w:val="en-AU"/>
        </w:rPr>
        <w:t>[Name of complainant]</w:t>
      </w:r>
    </w:p>
    <w:p w14:paraId="45EDBC2D" w14:textId="77777777" w:rsidR="005C6614" w:rsidRPr="00453389" w:rsidRDefault="005C6614" w:rsidP="005C6614">
      <w:pPr>
        <w:pStyle w:val="NoSpacing"/>
        <w:rPr>
          <w:i/>
          <w:lang w:val="en-AU"/>
        </w:rPr>
      </w:pPr>
      <w:r w:rsidRPr="00453389">
        <w:rPr>
          <w:i/>
          <w:lang w:val="en-AU"/>
        </w:rPr>
        <w:t>[Address of complainant]</w:t>
      </w:r>
    </w:p>
    <w:p w14:paraId="4C58F4BF" w14:textId="77777777" w:rsidR="005C6614" w:rsidRPr="00453389" w:rsidRDefault="005C6614" w:rsidP="005C6614">
      <w:pPr>
        <w:pStyle w:val="NoSpacing"/>
        <w:spacing w:before="240" w:after="120"/>
        <w:rPr>
          <w:lang w:val="en-AU"/>
        </w:rPr>
      </w:pPr>
      <w:r w:rsidRPr="00453389">
        <w:rPr>
          <w:lang w:val="en-AU"/>
        </w:rPr>
        <w:t xml:space="preserve">Dear </w:t>
      </w:r>
      <w:r w:rsidRPr="00453389">
        <w:rPr>
          <w:i/>
          <w:lang w:val="en-AU"/>
        </w:rPr>
        <w:t>[name of complainant]</w:t>
      </w:r>
    </w:p>
    <w:p w14:paraId="0BB21A88" w14:textId="77777777" w:rsidR="005C6614" w:rsidRPr="00453389" w:rsidRDefault="005C6614" w:rsidP="005C6614">
      <w:pPr>
        <w:pStyle w:val="NoSpacing"/>
        <w:spacing w:before="240" w:after="120"/>
        <w:jc w:val="center"/>
        <w:rPr>
          <w:b/>
          <w:lang w:val="en-AU"/>
        </w:rPr>
      </w:pPr>
      <w:r w:rsidRPr="00453389">
        <w:rPr>
          <w:b/>
          <w:lang w:val="en-AU"/>
        </w:rPr>
        <w:t xml:space="preserve">Decision to restrict your contact with </w:t>
      </w:r>
      <w:r w:rsidRPr="00453389">
        <w:rPr>
          <w:b/>
          <w:i/>
          <w:lang w:val="en-AU"/>
        </w:rPr>
        <w:t>[name of organisation]</w:t>
      </w:r>
    </w:p>
    <w:p w14:paraId="4AB09066" w14:textId="1975B012" w:rsidR="005C6614" w:rsidRPr="00453389" w:rsidRDefault="005C6614" w:rsidP="005C6614">
      <w:pPr>
        <w:pStyle w:val="NoSpacing"/>
        <w:spacing w:before="120" w:after="120"/>
        <w:jc w:val="both"/>
        <w:rPr>
          <w:spacing w:val="-4"/>
          <w:lang w:val="en-AU"/>
        </w:rPr>
      </w:pPr>
      <w:r w:rsidRPr="00453389">
        <w:rPr>
          <w:spacing w:val="-4"/>
          <w:lang w:val="en-AU"/>
        </w:rPr>
        <w:t xml:space="preserve">It has come to my attention that you </w:t>
      </w:r>
      <w:r w:rsidRPr="00453389">
        <w:rPr>
          <w:i/>
          <w:spacing w:val="-4"/>
          <w:lang w:val="en-AU"/>
        </w:rPr>
        <w:t xml:space="preserve">[describe the nature of the unreasonable conduct and its impact – </w:t>
      </w:r>
      <w:r w:rsidR="0092420A" w:rsidRPr="00453389">
        <w:rPr>
          <w:i/>
          <w:spacing w:val="-4"/>
          <w:lang w:val="en-AU"/>
        </w:rPr>
        <w:t>e.g.,</w:t>
      </w:r>
      <w:r w:rsidRPr="00453389">
        <w:rPr>
          <w:i/>
          <w:spacing w:val="-4"/>
          <w:lang w:val="en-AU"/>
        </w:rPr>
        <w:t xml:space="preserve"> if the complainant has been sending emails to several members of my staff </w:t>
      </w:r>
      <w:proofErr w:type="gramStart"/>
      <w:r w:rsidRPr="00453389">
        <w:rPr>
          <w:i/>
          <w:spacing w:val="-4"/>
          <w:lang w:val="en-AU"/>
        </w:rPr>
        <w:t>on a daily basis</w:t>
      </w:r>
      <w:proofErr w:type="gramEnd"/>
      <w:r w:rsidRPr="00453389">
        <w:rPr>
          <w:i/>
          <w:spacing w:val="-4"/>
          <w:lang w:val="en-AU"/>
        </w:rPr>
        <w:t>…]</w:t>
      </w:r>
    </w:p>
    <w:p w14:paraId="72A06D59" w14:textId="77777777" w:rsidR="005C6614" w:rsidRPr="00453389" w:rsidRDefault="005C6614" w:rsidP="005C6614">
      <w:pPr>
        <w:pStyle w:val="NoSpacing"/>
        <w:spacing w:after="120"/>
        <w:jc w:val="both"/>
        <w:rPr>
          <w:spacing w:val="-4"/>
          <w:lang w:val="en-AU"/>
        </w:rPr>
      </w:pPr>
      <w:r w:rsidRPr="00453389">
        <w:rPr>
          <w:spacing w:val="-4"/>
          <w:lang w:val="en-AU"/>
        </w:rPr>
        <w:t>I understand that my staff have previously told you that we consider this conduct to be unreasonable and unwarranted.</w:t>
      </w:r>
    </w:p>
    <w:p w14:paraId="0F8FD670" w14:textId="77777777" w:rsidR="005C6614" w:rsidRPr="00453389" w:rsidRDefault="005C6614" w:rsidP="005C6614">
      <w:pPr>
        <w:pStyle w:val="NoSpacing"/>
        <w:spacing w:after="120"/>
        <w:jc w:val="both"/>
        <w:rPr>
          <w:spacing w:val="-4"/>
          <w:lang w:val="en-AU"/>
        </w:rPr>
      </w:pPr>
      <w:r w:rsidRPr="00453389">
        <w:rPr>
          <w:spacing w:val="-4"/>
          <w:lang w:val="en-AU"/>
        </w:rPr>
        <w:t xml:space="preserve">I also wrote to you on </w:t>
      </w:r>
      <w:r w:rsidRPr="00453389">
        <w:rPr>
          <w:i/>
          <w:spacing w:val="-4"/>
          <w:lang w:val="en-AU"/>
        </w:rPr>
        <w:t>[date]</w:t>
      </w:r>
      <w:r w:rsidRPr="00453389">
        <w:rPr>
          <w:spacing w:val="-4"/>
          <w:lang w:val="en-AU"/>
        </w:rPr>
        <w:t xml:space="preserve"> and asked you to stop this behaviour. In that letter I advised you that if your behaviour continued, we would restrict your contact with my organisation. At the time I also attached a copy of our </w:t>
      </w:r>
      <w:r w:rsidRPr="00453389">
        <w:rPr>
          <w:i/>
          <w:spacing w:val="-4"/>
          <w:lang w:val="en-AU"/>
        </w:rPr>
        <w:t>[Individual rights and mutual responsibilities of the parties to a complaint]</w:t>
      </w:r>
      <w:r w:rsidRPr="00453389">
        <w:rPr>
          <w:spacing w:val="-4"/>
          <w:lang w:val="en-AU"/>
        </w:rPr>
        <w:t xml:space="preserve"> which outlines your responsibilities as a complainant.</w:t>
      </w:r>
    </w:p>
    <w:p w14:paraId="1C2237C5" w14:textId="77777777" w:rsidR="005C6614" w:rsidRPr="00453389" w:rsidRDefault="005C6614" w:rsidP="005C6614">
      <w:pPr>
        <w:pStyle w:val="NoSpacing"/>
        <w:spacing w:after="120"/>
        <w:jc w:val="both"/>
        <w:rPr>
          <w:spacing w:val="-4"/>
          <w:lang w:val="en-AU"/>
        </w:rPr>
      </w:pPr>
      <w:r w:rsidRPr="00453389">
        <w:rPr>
          <w:spacing w:val="-4"/>
          <w:lang w:val="en-AU"/>
        </w:rPr>
        <w:t xml:space="preserve">Because your behaviour has continued, I now consider it necessary to impose certain restrictions on your future contact with my organisation. I therefore give you notice that from </w:t>
      </w:r>
      <w:r w:rsidRPr="00453389">
        <w:rPr>
          <w:i/>
          <w:spacing w:val="-4"/>
          <w:lang w:val="en-AU"/>
        </w:rPr>
        <w:t>[date]</w:t>
      </w:r>
      <w:r w:rsidRPr="00453389">
        <w:rPr>
          <w:spacing w:val="-4"/>
          <w:lang w:val="en-AU"/>
        </w:rPr>
        <w:t xml:space="preserve">, and with the exception(s) detailed below, my organisation will only accept communication from you </w:t>
      </w:r>
      <w:r w:rsidRPr="00453389">
        <w:rPr>
          <w:i/>
          <w:spacing w:val="-4"/>
          <w:lang w:val="en-AU"/>
        </w:rPr>
        <w:t>[identify permissible form of contact, if any]</w:t>
      </w:r>
      <w:r w:rsidRPr="00453389">
        <w:rPr>
          <w:spacing w:val="-4"/>
          <w:lang w:val="en-AU"/>
        </w:rPr>
        <w:t>.</w:t>
      </w:r>
    </w:p>
    <w:p w14:paraId="67C23311" w14:textId="77777777" w:rsidR="005C6614" w:rsidRPr="00453389" w:rsidRDefault="005C6614" w:rsidP="005C6614">
      <w:pPr>
        <w:pStyle w:val="NoSpacing"/>
        <w:spacing w:before="120" w:after="120"/>
        <w:jc w:val="both"/>
        <w:rPr>
          <w:lang w:val="en-AU"/>
        </w:rPr>
      </w:pPr>
      <w:r w:rsidRPr="00453389">
        <w:rPr>
          <w:b/>
          <w:lang w:val="en-AU"/>
        </w:rPr>
        <w:t>What this means</w:t>
      </w:r>
    </w:p>
    <w:p w14:paraId="202DFD5A" w14:textId="66B49DB3" w:rsidR="005C6614" w:rsidRPr="00453389" w:rsidRDefault="005C6614" w:rsidP="005C6614">
      <w:pPr>
        <w:pStyle w:val="NoSpacing"/>
        <w:spacing w:after="120"/>
        <w:jc w:val="both"/>
        <w:rPr>
          <w:lang w:val="en-AU"/>
        </w:rPr>
      </w:pPr>
      <w:r w:rsidRPr="00453389">
        <w:rPr>
          <w:lang w:val="en-AU"/>
        </w:rPr>
        <w:t xml:space="preserve">This means that you are only to contact our organisation using </w:t>
      </w:r>
      <w:r w:rsidRPr="00453389">
        <w:rPr>
          <w:i/>
          <w:lang w:val="en-AU"/>
        </w:rPr>
        <w:t>[describe the restriction in further details]</w:t>
      </w:r>
      <w:r w:rsidRPr="00453389">
        <w:rPr>
          <w:lang w:val="en-AU"/>
        </w:rPr>
        <w:t xml:space="preserve">. Any communications that do not comply with this restriction will be </w:t>
      </w:r>
      <w:r w:rsidRPr="00453389">
        <w:rPr>
          <w:i/>
          <w:lang w:val="en-AU"/>
        </w:rPr>
        <w:t xml:space="preserve">[describe what will happen – </w:t>
      </w:r>
      <w:r w:rsidR="0092420A" w:rsidRPr="00453389">
        <w:rPr>
          <w:i/>
          <w:lang w:val="en-AU"/>
        </w:rPr>
        <w:t>e.g.,</w:t>
      </w:r>
      <w:r w:rsidRPr="00453389">
        <w:rPr>
          <w:i/>
          <w:lang w:val="en-AU"/>
        </w:rPr>
        <w:t xml:space="preserve"> phone calls will be terminated </w:t>
      </w:r>
      <w:r w:rsidR="0092420A" w:rsidRPr="00453389">
        <w:rPr>
          <w:i/>
          <w:lang w:val="en-AU"/>
        </w:rPr>
        <w:t>immediately,</w:t>
      </w:r>
      <w:r w:rsidRPr="00453389">
        <w:rPr>
          <w:i/>
          <w:lang w:val="en-AU"/>
        </w:rPr>
        <w:t xml:space="preserve"> or emails/written communications will be read and filed without acknowledgment, emails will be blocked or deleted, no interviews will be granted, etc]</w:t>
      </w:r>
      <w:r w:rsidRPr="00453389">
        <w:rPr>
          <w:lang w:val="en-AU"/>
        </w:rPr>
        <w:t>.</w:t>
      </w:r>
    </w:p>
    <w:p w14:paraId="1F5D27EF" w14:textId="77777777" w:rsidR="005C6614" w:rsidRPr="00453389" w:rsidRDefault="005C6614" w:rsidP="005C6614">
      <w:pPr>
        <w:pStyle w:val="NoSpacing"/>
        <w:jc w:val="both"/>
        <w:rPr>
          <w:i/>
          <w:lang w:val="en-AU"/>
        </w:rPr>
      </w:pPr>
      <w:r w:rsidRPr="00453389">
        <w:rPr>
          <w:i/>
          <w:lang w:val="en-AU"/>
        </w:rPr>
        <w:t>[Note: the complainant should be clearly informed how they can contact the organisation and how the organisation will contact them].</w:t>
      </w:r>
    </w:p>
    <w:p w14:paraId="53D1C52E" w14:textId="77777777" w:rsidR="005C6614" w:rsidRPr="00453389" w:rsidRDefault="005C6614" w:rsidP="005C6614">
      <w:pPr>
        <w:pStyle w:val="NoSpacing"/>
        <w:spacing w:before="120" w:after="120"/>
        <w:jc w:val="both"/>
        <w:rPr>
          <w:b/>
          <w:lang w:val="en-AU"/>
        </w:rPr>
      </w:pPr>
      <w:r w:rsidRPr="00453389">
        <w:rPr>
          <w:b/>
          <w:lang w:val="en-AU"/>
        </w:rPr>
        <w:t>Your existing complaint (if applicable)</w:t>
      </w:r>
    </w:p>
    <w:p w14:paraId="318648E2" w14:textId="47CB0EF2" w:rsidR="005C6614" w:rsidRPr="00453389" w:rsidRDefault="005C6614" w:rsidP="005C6614">
      <w:pPr>
        <w:pStyle w:val="NoSpacing"/>
        <w:spacing w:before="120" w:after="120"/>
        <w:jc w:val="both"/>
        <w:rPr>
          <w:lang w:val="en-AU"/>
        </w:rPr>
      </w:pPr>
      <w:r w:rsidRPr="00453389">
        <w:rPr>
          <w:lang w:val="en-AU"/>
        </w:rPr>
        <w:t xml:space="preserve">This organisation currently has </w:t>
      </w:r>
      <w:r w:rsidR="00240C79" w:rsidRPr="00453389">
        <w:rPr>
          <w:lang w:val="en-AU"/>
        </w:rPr>
        <w:t>[</w:t>
      </w:r>
      <w:r w:rsidRPr="00453389">
        <w:rPr>
          <w:i/>
          <w:iCs/>
          <w:lang w:val="en-AU"/>
        </w:rPr>
        <w:t>one</w:t>
      </w:r>
      <w:r w:rsidR="00240C79" w:rsidRPr="00453389">
        <w:rPr>
          <w:lang w:val="en-AU"/>
        </w:rPr>
        <w:t>]</w:t>
      </w:r>
      <w:r w:rsidRPr="00453389">
        <w:rPr>
          <w:lang w:val="en-AU"/>
        </w:rPr>
        <w:t xml:space="preserve"> file open in your name. This relates to </w:t>
      </w:r>
      <w:r w:rsidRPr="00453389">
        <w:rPr>
          <w:i/>
          <w:lang w:val="en-AU"/>
        </w:rPr>
        <w:t>[state the subject of complaint and describe complaint]</w:t>
      </w:r>
      <w:r w:rsidRPr="00453389">
        <w:rPr>
          <w:lang w:val="en-AU"/>
        </w:rPr>
        <w:t xml:space="preserve">. This file is being handled by </w:t>
      </w:r>
      <w:r w:rsidRPr="00453389">
        <w:rPr>
          <w:i/>
          <w:lang w:val="en-AU"/>
        </w:rPr>
        <w:t>[name of officer and position title]</w:t>
      </w:r>
      <w:r w:rsidRPr="00453389">
        <w:rPr>
          <w:lang w:val="en-AU"/>
        </w:rPr>
        <w:t xml:space="preserve">. While you </w:t>
      </w:r>
      <w:proofErr w:type="gramStart"/>
      <w:r w:rsidRPr="00453389">
        <w:rPr>
          <w:lang w:val="en-AU"/>
        </w:rPr>
        <w:t>are able to</w:t>
      </w:r>
      <w:proofErr w:type="gramEnd"/>
      <w:r w:rsidRPr="00453389">
        <w:rPr>
          <w:lang w:val="en-AU"/>
        </w:rPr>
        <w:t xml:space="preserve"> contact </w:t>
      </w:r>
      <w:r w:rsidRPr="00453389">
        <w:rPr>
          <w:i/>
          <w:lang w:val="en-AU"/>
        </w:rPr>
        <w:t>[name of officer]</w:t>
      </w:r>
      <w:r w:rsidRPr="00453389">
        <w:rPr>
          <w:lang w:val="en-AU"/>
        </w:rPr>
        <w:t xml:space="preserve"> </w:t>
      </w:r>
      <w:r w:rsidRPr="00453389">
        <w:rPr>
          <w:i/>
          <w:lang w:val="en-AU"/>
        </w:rPr>
        <w:t xml:space="preserve">[state nature of contact – </w:t>
      </w:r>
      <w:r w:rsidR="003D7599" w:rsidRPr="00453389">
        <w:rPr>
          <w:i/>
          <w:lang w:val="en-AU"/>
        </w:rPr>
        <w:t>e.g.,</w:t>
      </w:r>
      <w:r w:rsidRPr="00453389">
        <w:rPr>
          <w:i/>
          <w:lang w:val="en-AU"/>
        </w:rPr>
        <w:t xml:space="preserve"> by email] </w:t>
      </w:r>
      <w:r w:rsidRPr="00453389">
        <w:rPr>
          <w:lang w:val="en-AU"/>
        </w:rPr>
        <w:t>about this specific matter, all other contact with my organisation, including any future complaints, must be</w:t>
      </w:r>
      <w:r w:rsidRPr="00453389">
        <w:rPr>
          <w:i/>
          <w:lang w:val="en-AU"/>
        </w:rPr>
        <w:t xml:space="preserve"> [state restriction – </w:t>
      </w:r>
      <w:r w:rsidR="003D7599" w:rsidRPr="00453389">
        <w:rPr>
          <w:i/>
          <w:lang w:val="en-AU"/>
        </w:rPr>
        <w:t>e.g.,</w:t>
      </w:r>
      <w:r w:rsidRPr="00453389">
        <w:rPr>
          <w:i/>
          <w:lang w:val="en-AU"/>
        </w:rPr>
        <w:t xml:space="preserve"> in writing through Australia Post] [provide contact details – </w:t>
      </w:r>
      <w:r w:rsidR="00FD1513" w:rsidRPr="00453389">
        <w:rPr>
          <w:i/>
          <w:lang w:val="en-AU"/>
        </w:rPr>
        <w:t>e.g.,</w:t>
      </w:r>
      <w:r w:rsidRPr="00453389">
        <w:rPr>
          <w:i/>
          <w:lang w:val="en-AU"/>
        </w:rPr>
        <w:t xml:space="preserve"> address of organisation where post can be sent]</w:t>
      </w:r>
      <w:r w:rsidRPr="00453389">
        <w:rPr>
          <w:lang w:val="en-AU"/>
        </w:rPr>
        <w:t>.</w:t>
      </w:r>
    </w:p>
    <w:p w14:paraId="07A6D169" w14:textId="77777777" w:rsidR="005C6614" w:rsidRPr="00453389" w:rsidRDefault="005C6614" w:rsidP="005C6614">
      <w:pPr>
        <w:pStyle w:val="NoSpacing"/>
        <w:spacing w:after="120"/>
        <w:rPr>
          <w:lang w:val="en-AU"/>
        </w:rPr>
      </w:pPr>
      <w:r w:rsidRPr="00453389">
        <w:rPr>
          <w:b/>
          <w:lang w:val="en-AU"/>
        </w:rPr>
        <w:t>Review of this decision</w:t>
      </w:r>
    </w:p>
    <w:p w14:paraId="25BC4B50" w14:textId="76A2E3EE" w:rsidR="005C6614" w:rsidRPr="00453389" w:rsidRDefault="005C6614" w:rsidP="005C6614">
      <w:pPr>
        <w:pStyle w:val="NoSpacing"/>
        <w:spacing w:after="120"/>
        <w:rPr>
          <w:lang w:val="en-AU"/>
        </w:rPr>
      </w:pPr>
      <w:r w:rsidRPr="00453389">
        <w:rPr>
          <w:lang w:val="en-AU"/>
        </w:rPr>
        <w:t xml:space="preserve">My decision to restrict your contact with this organisation is effective immediately and will last for </w:t>
      </w:r>
      <w:r w:rsidRPr="00453389">
        <w:rPr>
          <w:i/>
          <w:lang w:val="en-AU"/>
        </w:rPr>
        <w:t>[3 months/6 months/12 months]</w:t>
      </w:r>
      <w:r w:rsidRPr="00453389">
        <w:rPr>
          <w:lang w:val="en-AU"/>
        </w:rPr>
        <w:t xml:space="preserve">. At that </w:t>
      </w:r>
      <w:r w:rsidR="0092420A" w:rsidRPr="00453389">
        <w:rPr>
          <w:lang w:val="en-AU"/>
        </w:rPr>
        <w:t>time,</w:t>
      </w:r>
      <w:r w:rsidRPr="00453389">
        <w:rPr>
          <w:lang w:val="en-AU"/>
        </w:rPr>
        <w:t xml:space="preserve"> we will review your restriction and decide if it should be maintained, </w:t>
      </w:r>
      <w:r w:rsidR="0092420A" w:rsidRPr="00453389">
        <w:rPr>
          <w:lang w:val="en-AU"/>
        </w:rPr>
        <w:t>amended,</w:t>
      </w:r>
      <w:r w:rsidRPr="00453389">
        <w:rPr>
          <w:lang w:val="en-AU"/>
        </w:rPr>
        <w:t xml:space="preserve"> or withdrawn.</w:t>
      </w:r>
    </w:p>
    <w:p w14:paraId="43A20F4F" w14:textId="45B28491" w:rsidR="005C6614" w:rsidRPr="00453389" w:rsidRDefault="005C6614" w:rsidP="005C6614">
      <w:pPr>
        <w:pStyle w:val="NoSpacing"/>
        <w:spacing w:after="120"/>
        <w:rPr>
          <w:lang w:val="en-AU"/>
        </w:rPr>
      </w:pPr>
      <w:r w:rsidRPr="00453389">
        <w:rPr>
          <w:lang w:val="en-AU"/>
        </w:rPr>
        <w:t xml:space="preserve">I take these steps with the greatest reluctance, but </w:t>
      </w:r>
      <w:r w:rsidRPr="00453389">
        <w:rPr>
          <w:i/>
          <w:lang w:val="en-AU"/>
        </w:rPr>
        <w:t xml:space="preserve">[state reason for restriction – </w:t>
      </w:r>
      <w:r w:rsidR="00247425" w:rsidRPr="00453389">
        <w:rPr>
          <w:i/>
          <w:lang w:val="en-AU"/>
        </w:rPr>
        <w:t>e.g.</w:t>
      </w:r>
      <w:r w:rsidR="0092420A" w:rsidRPr="00453389">
        <w:rPr>
          <w:i/>
          <w:lang w:val="en-AU"/>
        </w:rPr>
        <w:t>,</w:t>
      </w:r>
      <w:r w:rsidRPr="00453389">
        <w:rPr>
          <w:i/>
          <w:lang w:val="en-AU"/>
        </w:rPr>
        <w:t xml:space="preserve"> the equity and safety of other complainants and my staff]</w:t>
      </w:r>
      <w:r w:rsidRPr="00453389">
        <w:rPr>
          <w:lang w:val="en-AU"/>
        </w:rPr>
        <w:t>, leaves me no alternative.</w:t>
      </w:r>
    </w:p>
    <w:p w14:paraId="3B321BF9" w14:textId="77777777" w:rsidR="005C6614" w:rsidRPr="00453389" w:rsidRDefault="005C6614" w:rsidP="005C6614">
      <w:pPr>
        <w:pStyle w:val="NoSpacing"/>
        <w:spacing w:after="120"/>
        <w:rPr>
          <w:lang w:val="en-AU"/>
        </w:rPr>
      </w:pPr>
      <w:r w:rsidRPr="00453389">
        <w:rPr>
          <w:lang w:val="en-AU"/>
        </w:rPr>
        <w:lastRenderedPageBreak/>
        <w:t xml:space="preserve">If you have any questions about this letter, you can contact </w:t>
      </w:r>
      <w:r w:rsidRPr="00453389">
        <w:rPr>
          <w:i/>
          <w:lang w:val="en-AU"/>
        </w:rPr>
        <w:t>[provide name and phone number of the nominated senior manager]</w:t>
      </w:r>
      <w:r w:rsidRPr="00453389">
        <w:rPr>
          <w:lang w:val="en-AU"/>
        </w:rPr>
        <w:t>.</w:t>
      </w:r>
    </w:p>
    <w:p w14:paraId="0C67E3DF" w14:textId="77777777" w:rsidR="005C6614" w:rsidRPr="00B02874" w:rsidRDefault="005C6614" w:rsidP="005C6614">
      <w:pPr>
        <w:spacing w:after="240"/>
        <w:rPr>
          <w:szCs w:val="20"/>
        </w:rPr>
      </w:pPr>
      <w:r w:rsidRPr="00B02874">
        <w:rPr>
          <w:szCs w:val="20"/>
        </w:rPr>
        <w:t>Yours sincerely,</w:t>
      </w:r>
    </w:p>
    <w:p w14:paraId="089D8F46" w14:textId="18615BCD" w:rsidR="00453389" w:rsidRDefault="005C6614" w:rsidP="00643AEC">
      <w:pPr>
        <w:rPr>
          <w:i/>
          <w:szCs w:val="20"/>
        </w:rPr>
      </w:pPr>
      <w:bookmarkStart w:id="74" w:name="_Toc292889467"/>
      <w:r w:rsidRPr="00B02874">
        <w:t>[Nominated senior manager/CEO/Di</w:t>
      </w:r>
      <w:r w:rsidR="007019DE" w:rsidRPr="00B02874">
        <w:t xml:space="preserve">rector General/Director/General </w:t>
      </w:r>
      <w:r w:rsidRPr="00B02874">
        <w:t>Manager]</w:t>
      </w:r>
      <w:r w:rsidR="00643AEC" w:rsidRPr="00B02874">
        <w:rPr>
          <w:i/>
          <w:szCs w:val="20"/>
        </w:rPr>
        <w:t xml:space="preserve"> </w:t>
      </w:r>
    </w:p>
    <w:p w14:paraId="6A0B8FB4" w14:textId="77777777" w:rsidR="00453389" w:rsidRDefault="00453389">
      <w:pPr>
        <w:spacing w:before="0" w:after="0" w:line="240" w:lineRule="auto"/>
        <w:rPr>
          <w:i/>
          <w:szCs w:val="20"/>
        </w:rPr>
      </w:pPr>
      <w:r>
        <w:rPr>
          <w:i/>
          <w:szCs w:val="20"/>
        </w:rPr>
        <w:br w:type="page"/>
      </w:r>
    </w:p>
    <w:p w14:paraId="1F8E18D1" w14:textId="08494CE6" w:rsidR="005C6614" w:rsidRPr="00ED4ED9" w:rsidRDefault="005C6614" w:rsidP="00FE7E07">
      <w:pPr>
        <w:pStyle w:val="Heading1"/>
        <w:numPr>
          <w:ilvl w:val="0"/>
          <w:numId w:val="0"/>
        </w:numPr>
        <w:ind w:right="-188"/>
      </w:pPr>
      <w:r w:rsidRPr="00B02874">
        <w:lastRenderedPageBreak/>
        <w:t xml:space="preserve">Appendix </w:t>
      </w:r>
      <w:bookmarkEnd w:id="74"/>
      <w:r w:rsidRPr="00B02874">
        <w:t>F</w:t>
      </w:r>
      <w:bookmarkStart w:id="75" w:name="_Toc292889468"/>
      <w:r w:rsidR="006A71F4">
        <w:t xml:space="preserve"> – </w:t>
      </w:r>
      <w:r w:rsidRPr="00ED4ED9">
        <w:t xml:space="preserve">Sample letter notifying a complainant of an upcoming </w:t>
      </w:r>
      <w:proofErr w:type="gramStart"/>
      <w:r w:rsidRPr="00ED4ED9">
        <w:t>review</w:t>
      </w:r>
      <w:bookmarkEnd w:id="75"/>
      <w:proofErr w:type="gramEnd"/>
    </w:p>
    <w:p w14:paraId="295AE018" w14:textId="77777777" w:rsidR="005C6614" w:rsidRPr="00453389" w:rsidRDefault="005C6614" w:rsidP="00FE7E07">
      <w:pPr>
        <w:pStyle w:val="NoSpacing"/>
        <w:spacing w:before="480" w:after="240"/>
        <w:rPr>
          <w:i/>
          <w:szCs w:val="20"/>
          <w:lang w:val="en-AU"/>
        </w:rPr>
      </w:pPr>
      <w:r w:rsidRPr="00453389">
        <w:rPr>
          <w:i/>
          <w:szCs w:val="20"/>
          <w:lang w:val="en-AU"/>
        </w:rPr>
        <w:t>[To be signed by the CEO or nominated senior manager]</w:t>
      </w:r>
    </w:p>
    <w:p w14:paraId="1E53CE37" w14:textId="77777777" w:rsidR="005C6614" w:rsidRPr="00B02874" w:rsidRDefault="005C6614" w:rsidP="005C6614">
      <w:pPr>
        <w:pStyle w:val="NoSpacing"/>
        <w:spacing w:before="240"/>
        <w:rPr>
          <w:sz w:val="16"/>
          <w:szCs w:val="16"/>
          <w:lang w:val="en-AU"/>
        </w:rPr>
      </w:pPr>
      <w:r w:rsidRPr="00B02874">
        <w:rPr>
          <w:sz w:val="16"/>
          <w:szCs w:val="16"/>
          <w:lang w:val="en-AU"/>
        </w:rPr>
        <w:t>Our reference:</w:t>
      </w:r>
      <w:r w:rsidRPr="00B02874">
        <w:rPr>
          <w:sz w:val="16"/>
          <w:szCs w:val="16"/>
          <w:lang w:val="en-AU"/>
        </w:rPr>
        <w:tab/>
      </w:r>
      <w:r w:rsidRPr="00B02874">
        <w:rPr>
          <w:i/>
          <w:sz w:val="16"/>
          <w:szCs w:val="16"/>
          <w:lang w:val="en-AU"/>
        </w:rPr>
        <w:t>[reference]</w:t>
      </w:r>
    </w:p>
    <w:p w14:paraId="101AD120" w14:textId="477482FC" w:rsidR="005C6614" w:rsidRPr="00B02874" w:rsidRDefault="005C6614" w:rsidP="005C6614">
      <w:pPr>
        <w:pStyle w:val="NoSpacing"/>
        <w:ind w:left="851" w:hanging="851"/>
        <w:rPr>
          <w:sz w:val="16"/>
          <w:szCs w:val="16"/>
          <w:lang w:val="en-AU"/>
        </w:rPr>
      </w:pPr>
      <w:r w:rsidRPr="00B02874">
        <w:rPr>
          <w:sz w:val="16"/>
          <w:szCs w:val="16"/>
          <w:lang w:val="en-AU"/>
        </w:rPr>
        <w:t>Contact:</w:t>
      </w:r>
      <w:r w:rsidRPr="00B02874">
        <w:rPr>
          <w:sz w:val="16"/>
          <w:szCs w:val="16"/>
          <w:lang w:val="en-AU"/>
        </w:rPr>
        <w:tab/>
      </w:r>
      <w:r w:rsidR="00EF2B8D">
        <w:rPr>
          <w:sz w:val="16"/>
          <w:szCs w:val="16"/>
          <w:lang w:val="en-AU"/>
        </w:rPr>
        <w:tab/>
      </w:r>
      <w:r w:rsidRPr="00B02874">
        <w:rPr>
          <w:i/>
          <w:sz w:val="16"/>
          <w:szCs w:val="16"/>
          <w:lang w:val="en-AU"/>
        </w:rPr>
        <w:t>[case officer]</w:t>
      </w:r>
    </w:p>
    <w:p w14:paraId="6FD5747D" w14:textId="5BD1CE65" w:rsidR="005C6614" w:rsidRPr="00B02874" w:rsidRDefault="005C6614" w:rsidP="00C91B4F">
      <w:pPr>
        <w:pStyle w:val="NoSpacing"/>
        <w:tabs>
          <w:tab w:val="left" w:pos="720"/>
          <w:tab w:val="left" w:pos="1440"/>
          <w:tab w:val="left" w:pos="2225"/>
        </w:tabs>
        <w:ind w:left="851" w:hanging="851"/>
        <w:rPr>
          <w:sz w:val="16"/>
          <w:szCs w:val="16"/>
          <w:lang w:val="en-AU"/>
        </w:rPr>
      </w:pPr>
      <w:r w:rsidRPr="00B02874">
        <w:rPr>
          <w:sz w:val="16"/>
          <w:szCs w:val="16"/>
          <w:lang w:val="en-AU"/>
        </w:rPr>
        <w:t>Telephone:</w:t>
      </w:r>
      <w:r w:rsidRPr="00B02874">
        <w:rPr>
          <w:sz w:val="16"/>
          <w:szCs w:val="16"/>
          <w:lang w:val="en-AU"/>
        </w:rPr>
        <w:tab/>
      </w:r>
      <w:r w:rsidR="00EF2B8D">
        <w:rPr>
          <w:sz w:val="16"/>
          <w:szCs w:val="16"/>
          <w:lang w:val="en-AU"/>
        </w:rPr>
        <w:tab/>
      </w:r>
      <w:r w:rsidRPr="00B02874">
        <w:rPr>
          <w:i/>
          <w:sz w:val="16"/>
          <w:szCs w:val="16"/>
          <w:lang w:val="en-AU"/>
        </w:rPr>
        <w:t>[number]</w:t>
      </w:r>
      <w:r w:rsidR="00C91B4F" w:rsidRPr="00B02874">
        <w:rPr>
          <w:i/>
          <w:sz w:val="16"/>
          <w:szCs w:val="16"/>
          <w:lang w:val="en-AU"/>
        </w:rPr>
        <w:tab/>
      </w:r>
    </w:p>
    <w:p w14:paraId="6AE2E4A1" w14:textId="77777777" w:rsidR="005C6614" w:rsidRPr="00453389" w:rsidRDefault="005C6614" w:rsidP="005C6614">
      <w:pPr>
        <w:pStyle w:val="NoSpacing"/>
        <w:spacing w:before="240"/>
        <w:rPr>
          <w:i/>
          <w:lang w:val="en-AU"/>
        </w:rPr>
      </w:pPr>
      <w:r w:rsidRPr="00453389">
        <w:rPr>
          <w:i/>
          <w:lang w:val="en-AU"/>
        </w:rPr>
        <w:t>[Date]</w:t>
      </w:r>
    </w:p>
    <w:p w14:paraId="1D69F332" w14:textId="77777777" w:rsidR="005C6614" w:rsidRPr="00453389" w:rsidRDefault="005C6614" w:rsidP="005C6614">
      <w:pPr>
        <w:pStyle w:val="NoSpacing"/>
        <w:spacing w:before="240"/>
        <w:rPr>
          <w:i/>
          <w:lang w:val="en-AU"/>
        </w:rPr>
      </w:pPr>
      <w:r w:rsidRPr="00453389">
        <w:rPr>
          <w:i/>
          <w:lang w:val="en-AU"/>
        </w:rPr>
        <w:t>[Name of complainant]</w:t>
      </w:r>
    </w:p>
    <w:p w14:paraId="04A37EA3" w14:textId="77777777" w:rsidR="005C6614" w:rsidRPr="00453389" w:rsidRDefault="005C6614" w:rsidP="005C6614">
      <w:pPr>
        <w:pStyle w:val="NoSpacing"/>
        <w:rPr>
          <w:i/>
          <w:lang w:val="en-AU"/>
        </w:rPr>
      </w:pPr>
      <w:r w:rsidRPr="00453389">
        <w:rPr>
          <w:i/>
          <w:lang w:val="en-AU"/>
        </w:rPr>
        <w:t>[Address of complainant]</w:t>
      </w:r>
    </w:p>
    <w:p w14:paraId="0F3DF2E8" w14:textId="77777777" w:rsidR="005C6614" w:rsidRPr="00453389" w:rsidRDefault="005C6614" w:rsidP="005C6614">
      <w:pPr>
        <w:pStyle w:val="NoSpacing"/>
        <w:spacing w:before="240"/>
        <w:rPr>
          <w:lang w:val="en-AU"/>
        </w:rPr>
      </w:pPr>
      <w:r w:rsidRPr="00453389">
        <w:rPr>
          <w:lang w:val="en-AU"/>
        </w:rPr>
        <w:t xml:space="preserve">Dear </w:t>
      </w:r>
      <w:r w:rsidRPr="00453389">
        <w:rPr>
          <w:i/>
          <w:lang w:val="en-AU"/>
        </w:rPr>
        <w:t>[name of complainant]</w:t>
      </w:r>
    </w:p>
    <w:p w14:paraId="569C70E4" w14:textId="77777777" w:rsidR="005C6614" w:rsidRPr="00453389" w:rsidRDefault="005C6614" w:rsidP="00453389">
      <w:pPr>
        <w:pStyle w:val="NoSpacing"/>
        <w:spacing w:before="240"/>
        <w:jc w:val="center"/>
        <w:rPr>
          <w:b/>
          <w:lang w:val="en-AU"/>
        </w:rPr>
      </w:pPr>
      <w:r w:rsidRPr="00453389">
        <w:rPr>
          <w:b/>
          <w:lang w:val="en-AU"/>
        </w:rPr>
        <w:t xml:space="preserve">Upcoming review of the decision to restrict your contact with </w:t>
      </w:r>
      <w:r w:rsidRPr="00453389">
        <w:rPr>
          <w:b/>
          <w:i/>
          <w:lang w:val="en-AU"/>
        </w:rPr>
        <w:t>[name of organisation]</w:t>
      </w:r>
    </w:p>
    <w:p w14:paraId="4AA3C706" w14:textId="7B712702" w:rsidR="005C6614" w:rsidRPr="00453389" w:rsidRDefault="005C6614" w:rsidP="00453389">
      <w:pPr>
        <w:pStyle w:val="NoSpacing"/>
        <w:spacing w:before="120" w:after="120"/>
        <w:jc w:val="both"/>
        <w:rPr>
          <w:lang w:val="en-AU"/>
        </w:rPr>
      </w:pPr>
      <w:r w:rsidRPr="00453389">
        <w:rPr>
          <w:lang w:val="en-AU"/>
        </w:rPr>
        <w:t xml:space="preserve">It has now been </w:t>
      </w:r>
      <w:r w:rsidRPr="00453389">
        <w:rPr>
          <w:i/>
          <w:lang w:val="en-AU"/>
        </w:rPr>
        <w:t>[3 months/6 months/12 months]</w:t>
      </w:r>
      <w:r w:rsidRPr="00453389">
        <w:rPr>
          <w:lang w:val="en-AU"/>
        </w:rPr>
        <w:t xml:space="preserve"> since restrictions were </w:t>
      </w:r>
      <w:r w:rsidRPr="00453389">
        <w:rPr>
          <w:i/>
          <w:lang w:val="en-AU"/>
        </w:rPr>
        <w:t xml:space="preserve">[imposed/upheld] </w:t>
      </w:r>
      <w:r w:rsidRPr="00453389">
        <w:rPr>
          <w:lang w:val="en-AU"/>
        </w:rPr>
        <w:t xml:space="preserve">on your contact with our office. As advised in our letter dated </w:t>
      </w:r>
      <w:r w:rsidRPr="00453389">
        <w:rPr>
          <w:i/>
          <w:lang w:val="en-AU"/>
        </w:rPr>
        <w:t>[date]</w:t>
      </w:r>
      <w:r w:rsidRPr="00453389">
        <w:rPr>
          <w:lang w:val="en-AU"/>
        </w:rPr>
        <w:t xml:space="preserve">, we are now reviewing our decision to </w:t>
      </w:r>
      <w:r w:rsidR="00C52ADA" w:rsidRPr="00453389">
        <w:rPr>
          <w:lang w:val="en-AU"/>
        </w:rPr>
        <w:t>ascertain whether</w:t>
      </w:r>
      <w:r w:rsidRPr="00453389">
        <w:rPr>
          <w:lang w:val="en-AU"/>
        </w:rPr>
        <w:t xml:space="preserve"> the restrictions should be maintained, </w:t>
      </w:r>
      <w:r w:rsidR="0092420A" w:rsidRPr="00453389">
        <w:rPr>
          <w:lang w:val="en-AU"/>
        </w:rPr>
        <w:t>amended,</w:t>
      </w:r>
      <w:r w:rsidRPr="00453389">
        <w:rPr>
          <w:lang w:val="en-AU"/>
        </w:rPr>
        <w:t xml:space="preserve"> or withdrawn.</w:t>
      </w:r>
    </w:p>
    <w:p w14:paraId="0817161D" w14:textId="77777777" w:rsidR="005C6614" w:rsidRPr="00453389" w:rsidRDefault="005C6614" w:rsidP="005C6614">
      <w:pPr>
        <w:pStyle w:val="NoSpacing"/>
        <w:rPr>
          <w:lang w:val="en-AU"/>
        </w:rPr>
      </w:pPr>
      <w:r w:rsidRPr="00453389">
        <w:rPr>
          <w:lang w:val="en-AU"/>
        </w:rPr>
        <w:t xml:space="preserve">We consider it important to give you an opportunity to participate in the review process, so we are therefore inviting you to </w:t>
      </w:r>
      <w:r w:rsidRPr="00453389">
        <w:rPr>
          <w:i/>
          <w:lang w:val="en-AU"/>
        </w:rPr>
        <w:t>[apply the relevant option(s)]</w:t>
      </w:r>
      <w:r w:rsidRPr="00453389">
        <w:rPr>
          <w:lang w:val="en-AU"/>
        </w:rPr>
        <w:t>:</w:t>
      </w:r>
    </w:p>
    <w:p w14:paraId="78B7FD58" w14:textId="77777777" w:rsidR="005C6614" w:rsidRPr="00453389" w:rsidRDefault="005C6614" w:rsidP="006A781A">
      <w:pPr>
        <w:pStyle w:val="NoSpacing"/>
        <w:numPr>
          <w:ilvl w:val="0"/>
          <w:numId w:val="4"/>
        </w:numPr>
        <w:spacing w:before="120" w:after="120"/>
        <w:ind w:left="714" w:hanging="357"/>
        <w:rPr>
          <w:i/>
          <w:lang w:val="en-AU"/>
        </w:rPr>
      </w:pPr>
      <w:r w:rsidRPr="00453389">
        <w:rPr>
          <w:lang w:val="en-AU"/>
        </w:rPr>
        <w:t xml:space="preserve">make submissions in writing through Australia Post </w:t>
      </w:r>
      <w:r w:rsidRPr="00453389">
        <w:rPr>
          <w:i/>
          <w:lang w:val="en-AU"/>
        </w:rPr>
        <w:t>[include contact person’s name and address]</w:t>
      </w:r>
    </w:p>
    <w:p w14:paraId="457F1C9E" w14:textId="7FD405E1" w:rsidR="005C6614" w:rsidRPr="00453389" w:rsidRDefault="005C6614" w:rsidP="006A781A">
      <w:pPr>
        <w:pStyle w:val="NoSpacing"/>
        <w:numPr>
          <w:ilvl w:val="0"/>
          <w:numId w:val="4"/>
        </w:numPr>
        <w:rPr>
          <w:lang w:val="en-AU"/>
        </w:rPr>
      </w:pPr>
      <w:r w:rsidRPr="00453389">
        <w:rPr>
          <w:lang w:val="en-AU"/>
        </w:rPr>
        <w:t xml:space="preserve">schedule a face-to-face interview with </w:t>
      </w:r>
      <w:r w:rsidRPr="00453389">
        <w:rPr>
          <w:i/>
          <w:lang w:val="en-AU"/>
        </w:rPr>
        <w:t xml:space="preserve">[include name of staff member and provide instructions on how they should go about scheduling the appointment – </w:t>
      </w:r>
      <w:r w:rsidR="0092420A" w:rsidRPr="00453389">
        <w:rPr>
          <w:i/>
          <w:lang w:val="en-AU"/>
        </w:rPr>
        <w:t>e.g.,</w:t>
      </w:r>
      <w:r w:rsidRPr="00453389">
        <w:rPr>
          <w:i/>
          <w:lang w:val="en-AU"/>
        </w:rPr>
        <w:t xml:space="preserve"> calling though the reception line on xxx-xxx-</w:t>
      </w:r>
      <w:proofErr w:type="spellStart"/>
      <w:r w:rsidRPr="00453389">
        <w:rPr>
          <w:i/>
          <w:lang w:val="en-AU"/>
        </w:rPr>
        <w:t>xxxx</w:t>
      </w:r>
      <w:proofErr w:type="spellEnd"/>
      <w:r w:rsidRPr="00453389">
        <w:rPr>
          <w:i/>
          <w:lang w:val="en-AU"/>
        </w:rPr>
        <w:t>]</w:t>
      </w:r>
    </w:p>
    <w:p w14:paraId="3879B8C8" w14:textId="47624558" w:rsidR="005C6614" w:rsidRPr="00453389" w:rsidRDefault="005C6614" w:rsidP="006A781A">
      <w:pPr>
        <w:pStyle w:val="NoSpacing"/>
        <w:numPr>
          <w:ilvl w:val="0"/>
          <w:numId w:val="4"/>
        </w:numPr>
        <w:spacing w:before="120" w:after="120"/>
        <w:ind w:left="714" w:hanging="357"/>
        <w:jc w:val="both"/>
        <w:rPr>
          <w:lang w:val="en-AU"/>
        </w:rPr>
      </w:pPr>
      <w:r w:rsidRPr="00453389">
        <w:rPr>
          <w:lang w:val="en-AU"/>
        </w:rPr>
        <w:t xml:space="preserve">schedule a telephone interview with </w:t>
      </w:r>
      <w:r w:rsidRPr="00453389">
        <w:rPr>
          <w:i/>
          <w:lang w:val="en-AU"/>
        </w:rPr>
        <w:t xml:space="preserve">[include name of staff member and provide instructions on how they should go about scheduling the appointment – </w:t>
      </w:r>
      <w:r w:rsidR="0092420A" w:rsidRPr="00453389">
        <w:rPr>
          <w:i/>
          <w:lang w:val="en-AU"/>
        </w:rPr>
        <w:t>e.g.,</w:t>
      </w:r>
      <w:r w:rsidRPr="00453389">
        <w:rPr>
          <w:i/>
          <w:lang w:val="en-AU"/>
        </w:rPr>
        <w:t xml:space="preserve"> calling though the reception line on xxx-xxx-</w:t>
      </w:r>
      <w:proofErr w:type="spellStart"/>
      <w:r w:rsidRPr="00453389">
        <w:rPr>
          <w:i/>
          <w:lang w:val="en-AU"/>
        </w:rPr>
        <w:t>xxxx</w:t>
      </w:r>
      <w:proofErr w:type="spellEnd"/>
      <w:r w:rsidRPr="00453389">
        <w:rPr>
          <w:i/>
          <w:lang w:val="en-AU"/>
        </w:rPr>
        <w:t>]</w:t>
      </w:r>
    </w:p>
    <w:p w14:paraId="30B2B343" w14:textId="266E161A" w:rsidR="005C6614" w:rsidRPr="00453389" w:rsidRDefault="005C6614" w:rsidP="005C6614">
      <w:pPr>
        <w:pStyle w:val="NoSpacing"/>
        <w:spacing w:after="120"/>
        <w:jc w:val="both"/>
        <w:rPr>
          <w:lang w:val="en-AU"/>
        </w:rPr>
      </w:pPr>
      <w:r w:rsidRPr="00453389">
        <w:rPr>
          <w:lang w:val="en-AU"/>
        </w:rPr>
        <w:t xml:space="preserve">In your letter, you should include information that would be relevant to our review. This includes information about </w:t>
      </w:r>
      <w:r w:rsidRPr="00453389">
        <w:rPr>
          <w:i/>
          <w:lang w:val="en-AU"/>
        </w:rPr>
        <w:t>[</w:t>
      </w:r>
      <w:r w:rsidR="0092420A" w:rsidRPr="00453389">
        <w:rPr>
          <w:i/>
          <w:lang w:val="en-AU"/>
        </w:rPr>
        <w:t>....</w:t>
      </w:r>
      <w:r w:rsidRPr="00453389">
        <w:rPr>
          <w:i/>
          <w:lang w:val="en-AU"/>
        </w:rPr>
        <w:t>]</w:t>
      </w:r>
      <w:r w:rsidRPr="00453389">
        <w:rPr>
          <w:lang w:val="en-AU"/>
        </w:rPr>
        <w:t>/Durin</w:t>
      </w:r>
      <w:r w:rsidR="00C52ADA" w:rsidRPr="00453389">
        <w:rPr>
          <w:lang w:val="en-AU"/>
        </w:rPr>
        <w:t xml:space="preserve">g the interview which will not last more than </w:t>
      </w:r>
      <w:r w:rsidRPr="00453389">
        <w:rPr>
          <w:lang w:val="en-AU"/>
        </w:rPr>
        <w:t>30 minutes</w:t>
      </w:r>
      <w:r w:rsidR="00C52ADA" w:rsidRPr="00453389">
        <w:rPr>
          <w:lang w:val="en-AU"/>
        </w:rPr>
        <w:t>,</w:t>
      </w:r>
      <w:r w:rsidRPr="00453389">
        <w:rPr>
          <w:lang w:val="en-AU"/>
        </w:rPr>
        <w:t xml:space="preserve"> we will discuss whether:</w:t>
      </w:r>
    </w:p>
    <w:p w14:paraId="5293ECAD" w14:textId="77777777" w:rsidR="005C6614" w:rsidRPr="00453389" w:rsidRDefault="005C6614" w:rsidP="006A781A">
      <w:pPr>
        <w:pStyle w:val="NoSpacing"/>
        <w:numPr>
          <w:ilvl w:val="0"/>
          <w:numId w:val="5"/>
        </w:numPr>
        <w:jc w:val="both"/>
        <w:rPr>
          <w:lang w:val="en-AU"/>
        </w:rPr>
      </w:pPr>
      <w:r w:rsidRPr="00453389">
        <w:rPr>
          <w:lang w:val="en-AU"/>
        </w:rPr>
        <w:t xml:space="preserve">you have complied with the current contact </w:t>
      </w:r>
      <w:proofErr w:type="gramStart"/>
      <w:r w:rsidRPr="00453389">
        <w:rPr>
          <w:lang w:val="en-AU"/>
        </w:rPr>
        <w:t>restrictions</w:t>
      </w:r>
      <w:proofErr w:type="gramEnd"/>
    </w:p>
    <w:p w14:paraId="0FEB92CD" w14:textId="77777777" w:rsidR="005C6614" w:rsidRPr="00453389" w:rsidRDefault="005C6614" w:rsidP="006A781A">
      <w:pPr>
        <w:pStyle w:val="NoSpacing"/>
        <w:numPr>
          <w:ilvl w:val="0"/>
          <w:numId w:val="5"/>
        </w:numPr>
        <w:jc w:val="both"/>
        <w:rPr>
          <w:lang w:val="en-AU"/>
        </w:rPr>
      </w:pPr>
      <w:r w:rsidRPr="00453389">
        <w:rPr>
          <w:lang w:val="en-AU"/>
        </w:rPr>
        <w:t xml:space="preserve">the current contact restrictions should be </w:t>
      </w:r>
      <w:proofErr w:type="gramStart"/>
      <w:r w:rsidRPr="00453389">
        <w:rPr>
          <w:lang w:val="en-AU"/>
        </w:rPr>
        <w:t>removed</w:t>
      </w:r>
      <w:proofErr w:type="gramEnd"/>
    </w:p>
    <w:p w14:paraId="5B6B6FCE" w14:textId="77777777" w:rsidR="005C6614" w:rsidRPr="00453389" w:rsidRDefault="005C6614" w:rsidP="006A781A">
      <w:pPr>
        <w:pStyle w:val="NoSpacing"/>
        <w:numPr>
          <w:ilvl w:val="0"/>
          <w:numId w:val="5"/>
        </w:numPr>
        <w:jc w:val="both"/>
        <w:rPr>
          <w:lang w:val="en-AU"/>
        </w:rPr>
      </w:pPr>
      <w:r w:rsidRPr="00453389">
        <w:rPr>
          <w:lang w:val="en-AU"/>
        </w:rPr>
        <w:t xml:space="preserve">the current contact restrictions should be amended to better suit your personal </w:t>
      </w:r>
      <w:proofErr w:type="gramStart"/>
      <w:r w:rsidRPr="00453389">
        <w:rPr>
          <w:lang w:val="en-AU"/>
        </w:rPr>
        <w:t>circumstances</w:t>
      </w:r>
      <w:proofErr w:type="gramEnd"/>
    </w:p>
    <w:p w14:paraId="43AD078E" w14:textId="77777777" w:rsidR="005C6614" w:rsidRPr="00453389" w:rsidRDefault="005C6614" w:rsidP="006A781A">
      <w:pPr>
        <w:pStyle w:val="NoSpacing"/>
        <w:numPr>
          <w:ilvl w:val="0"/>
          <w:numId w:val="5"/>
        </w:numPr>
        <w:jc w:val="both"/>
        <w:rPr>
          <w:lang w:val="en-AU"/>
        </w:rPr>
      </w:pPr>
      <w:r w:rsidRPr="00453389">
        <w:rPr>
          <w:lang w:val="en-AU"/>
        </w:rPr>
        <w:t xml:space="preserve">the current contact restrictions should be </w:t>
      </w:r>
      <w:proofErr w:type="gramStart"/>
      <w:r w:rsidRPr="00453389">
        <w:rPr>
          <w:lang w:val="en-AU"/>
        </w:rPr>
        <w:t>maintained</w:t>
      </w:r>
      <w:proofErr w:type="gramEnd"/>
    </w:p>
    <w:p w14:paraId="6007A4A1" w14:textId="77777777" w:rsidR="005C6614" w:rsidRPr="00453389" w:rsidRDefault="005C6614" w:rsidP="006A781A">
      <w:pPr>
        <w:pStyle w:val="NoSpacing"/>
        <w:numPr>
          <w:ilvl w:val="0"/>
          <w:numId w:val="5"/>
        </w:numPr>
        <w:jc w:val="both"/>
        <w:rPr>
          <w:lang w:val="en-AU"/>
        </w:rPr>
      </w:pPr>
      <w:r w:rsidRPr="00453389">
        <w:rPr>
          <w:lang w:val="en-AU"/>
        </w:rPr>
        <w:t>any other information that is relevant to our decision.</w:t>
      </w:r>
    </w:p>
    <w:p w14:paraId="2043B0B9" w14:textId="77777777" w:rsidR="005C6614" w:rsidRPr="00453389" w:rsidRDefault="005C6614" w:rsidP="005C6614">
      <w:pPr>
        <w:pStyle w:val="NoSpacing"/>
        <w:spacing w:before="120" w:after="120"/>
        <w:jc w:val="both"/>
        <w:rPr>
          <w:lang w:val="en-AU"/>
        </w:rPr>
      </w:pPr>
      <w:r w:rsidRPr="00453389">
        <w:rPr>
          <w:lang w:val="en-AU"/>
        </w:rPr>
        <w:t xml:space="preserve">We must receive your letter by </w:t>
      </w:r>
      <w:r w:rsidRPr="00453389">
        <w:rPr>
          <w:i/>
          <w:lang w:val="en-AU"/>
        </w:rPr>
        <w:t>[time and date]/</w:t>
      </w:r>
      <w:r w:rsidRPr="00453389">
        <w:rPr>
          <w:lang w:val="en-AU"/>
        </w:rPr>
        <w:t xml:space="preserve">you should confirm your interview with </w:t>
      </w:r>
      <w:r w:rsidRPr="00453389">
        <w:rPr>
          <w:i/>
          <w:lang w:val="en-AU"/>
        </w:rPr>
        <w:t xml:space="preserve">[name of case officer] </w:t>
      </w:r>
      <w:r w:rsidRPr="00453389">
        <w:rPr>
          <w:lang w:val="en-AU"/>
        </w:rPr>
        <w:t>by</w:t>
      </w:r>
      <w:r w:rsidRPr="00453389">
        <w:rPr>
          <w:i/>
          <w:lang w:val="en-AU"/>
        </w:rPr>
        <w:t xml:space="preserve"> [time and date]</w:t>
      </w:r>
      <w:r w:rsidRPr="00453389">
        <w:rPr>
          <w:b/>
          <w:lang w:val="en-AU"/>
        </w:rPr>
        <w:t xml:space="preserve">. </w:t>
      </w:r>
      <w:r w:rsidRPr="00453389">
        <w:rPr>
          <w:lang w:val="en-AU"/>
        </w:rPr>
        <w:t>If we do not receive it/hear from you by this date, we will assume that you do not wish to participate in this review and will undertake the review based on the information that we have available to us.</w:t>
      </w:r>
    </w:p>
    <w:p w14:paraId="5FDF62D3" w14:textId="77777777" w:rsidR="005C6614" w:rsidRPr="00453389" w:rsidRDefault="005C6614" w:rsidP="005C6614">
      <w:pPr>
        <w:pStyle w:val="NoSpacing"/>
        <w:jc w:val="both"/>
        <w:rPr>
          <w:lang w:val="en-AU"/>
        </w:rPr>
      </w:pPr>
      <w:r w:rsidRPr="00453389">
        <w:rPr>
          <w:lang w:val="en-AU"/>
        </w:rPr>
        <w:t>Once the review is completed, we will contact you again by letter notifying you of our decision.</w:t>
      </w:r>
    </w:p>
    <w:p w14:paraId="17DF2CA5" w14:textId="77777777" w:rsidR="005C6614" w:rsidRPr="00453389" w:rsidRDefault="005C6614" w:rsidP="005C6614">
      <w:pPr>
        <w:pStyle w:val="NoSpacing"/>
        <w:spacing w:before="120" w:after="120"/>
        <w:rPr>
          <w:lang w:val="en-AU"/>
        </w:rPr>
      </w:pPr>
      <w:r w:rsidRPr="00453389">
        <w:rPr>
          <w:lang w:val="en-AU"/>
        </w:rPr>
        <w:t xml:space="preserve">If you have any questions about this letter, you can contact </w:t>
      </w:r>
      <w:r w:rsidRPr="00453389">
        <w:rPr>
          <w:i/>
          <w:lang w:val="en-AU"/>
        </w:rPr>
        <w:t>[provide name and phone number of the nominated senior manager]</w:t>
      </w:r>
      <w:r w:rsidRPr="00453389">
        <w:rPr>
          <w:lang w:val="en-AU"/>
        </w:rPr>
        <w:t>.</w:t>
      </w:r>
    </w:p>
    <w:p w14:paraId="67C0704F" w14:textId="77777777" w:rsidR="005C6614" w:rsidRPr="00453389" w:rsidRDefault="005C6614" w:rsidP="005C6614">
      <w:pPr>
        <w:pStyle w:val="NoSpacing"/>
        <w:jc w:val="both"/>
        <w:rPr>
          <w:color w:val="000000"/>
          <w:lang w:val="en-AU"/>
        </w:rPr>
      </w:pPr>
    </w:p>
    <w:p w14:paraId="5CA173A5" w14:textId="77777777" w:rsidR="005C6614" w:rsidRPr="00453389" w:rsidRDefault="005C6614" w:rsidP="005C6614">
      <w:pPr>
        <w:pStyle w:val="NoSpacing"/>
        <w:spacing w:after="360"/>
        <w:jc w:val="both"/>
        <w:rPr>
          <w:color w:val="000000"/>
          <w:lang w:val="en-AU"/>
        </w:rPr>
      </w:pPr>
      <w:r w:rsidRPr="00453389">
        <w:rPr>
          <w:color w:val="000000"/>
          <w:lang w:val="en-AU"/>
        </w:rPr>
        <w:t>Yours sincerely,</w:t>
      </w:r>
    </w:p>
    <w:p w14:paraId="38DE5ED4" w14:textId="5E852A3D" w:rsidR="005C6614" w:rsidRPr="00B02874" w:rsidRDefault="005C6614" w:rsidP="005C6614">
      <w:pPr>
        <w:rPr>
          <w:sz w:val="28"/>
        </w:rPr>
      </w:pPr>
      <w:r w:rsidRPr="00B02874">
        <w:rPr>
          <w:i/>
          <w:szCs w:val="20"/>
        </w:rPr>
        <w:t>[Nominated senior manager/CEO/Director General/Director/General Manager]</w:t>
      </w:r>
      <w:r w:rsidRPr="00B02874">
        <w:br w:type="page"/>
      </w:r>
    </w:p>
    <w:p w14:paraId="45E8B558" w14:textId="78AF7B08" w:rsidR="005C6614" w:rsidRPr="00B02874" w:rsidRDefault="005C6614" w:rsidP="00AA62D9">
      <w:pPr>
        <w:pStyle w:val="Heading1"/>
        <w:numPr>
          <w:ilvl w:val="0"/>
          <w:numId w:val="0"/>
        </w:numPr>
      </w:pPr>
      <w:bookmarkStart w:id="76" w:name="_Toc292889469"/>
      <w:r w:rsidRPr="00B02874">
        <w:lastRenderedPageBreak/>
        <w:t xml:space="preserve">Appendix </w:t>
      </w:r>
      <w:bookmarkEnd w:id="76"/>
      <w:r w:rsidRPr="00B02874">
        <w:t>G</w:t>
      </w:r>
      <w:bookmarkStart w:id="77" w:name="_Toc292889470"/>
      <w:r w:rsidR="006A71F4">
        <w:t xml:space="preserve"> – </w:t>
      </w:r>
      <w:r w:rsidRPr="00ED4ED9">
        <w:t xml:space="preserve">Sample checklist for reviewing a decision </w:t>
      </w:r>
      <w:r w:rsidR="00C52ADA" w:rsidRPr="00ED4ED9">
        <w:t xml:space="preserve">regarding </w:t>
      </w:r>
      <w:r w:rsidRPr="00ED4ED9">
        <w:t>an access change/</w:t>
      </w:r>
      <w:proofErr w:type="gramStart"/>
      <w:r w:rsidRPr="00ED4ED9">
        <w:t>restrict</w:t>
      </w:r>
      <w:bookmarkEnd w:id="77"/>
      <w:r w:rsidRPr="00ED4ED9">
        <w:t>ion</w:t>
      </w:r>
      <w:proofErr w:type="gramEnd"/>
    </w:p>
    <w:p w14:paraId="0B81D201" w14:textId="77777777" w:rsidR="005C6614" w:rsidRPr="00B02874" w:rsidRDefault="005C6614" w:rsidP="006A781A">
      <w:pPr>
        <w:pStyle w:val="ListParagraph"/>
        <w:numPr>
          <w:ilvl w:val="0"/>
          <w:numId w:val="2"/>
        </w:numPr>
        <w:spacing w:after="0"/>
        <w:ind w:hanging="720"/>
        <w:contextualSpacing w:val="0"/>
        <w:rPr>
          <w:szCs w:val="20"/>
        </w:rPr>
      </w:pPr>
      <w:r w:rsidRPr="00B02874">
        <w:rPr>
          <w:szCs w:val="20"/>
        </w:rPr>
        <w:t>The complainant has been sent a letter</w:t>
      </w:r>
      <w:r w:rsidR="007D0169">
        <w:rPr>
          <w:szCs w:val="20"/>
        </w:rPr>
        <w:t xml:space="preserve">, or </w:t>
      </w:r>
      <w:r w:rsidR="000D3D86">
        <w:rPr>
          <w:szCs w:val="20"/>
        </w:rPr>
        <w:t xml:space="preserve">if necessary </w:t>
      </w:r>
      <w:r w:rsidR="007D0169">
        <w:rPr>
          <w:szCs w:val="20"/>
        </w:rPr>
        <w:t xml:space="preserve">has been contacted </w:t>
      </w:r>
      <w:r w:rsidR="0071311F">
        <w:rPr>
          <w:szCs w:val="20"/>
        </w:rPr>
        <w:t>by</w:t>
      </w:r>
      <w:r w:rsidR="007D0169">
        <w:rPr>
          <w:szCs w:val="20"/>
        </w:rPr>
        <w:t xml:space="preserve"> a more culturally and linguistically appropriate means,</w:t>
      </w:r>
      <w:r w:rsidRPr="00B02874">
        <w:rPr>
          <w:szCs w:val="20"/>
        </w:rPr>
        <w:t xml:space="preserve"> notifying them of the review.</w:t>
      </w:r>
    </w:p>
    <w:p w14:paraId="0E622C76" w14:textId="77777777" w:rsidR="005C6614" w:rsidRPr="00B02874" w:rsidRDefault="005C6614" w:rsidP="006A781A">
      <w:pPr>
        <w:pStyle w:val="ListParagraph"/>
        <w:numPr>
          <w:ilvl w:val="0"/>
          <w:numId w:val="2"/>
        </w:numPr>
        <w:spacing w:after="120"/>
        <w:ind w:hanging="720"/>
        <w:rPr>
          <w:szCs w:val="20"/>
        </w:rPr>
      </w:pPr>
      <w:r w:rsidRPr="00B02874">
        <w:rPr>
          <w:szCs w:val="20"/>
        </w:rPr>
        <w:t>The complainant will/will not participate in the review.</w:t>
      </w:r>
    </w:p>
    <w:p w14:paraId="675051E7" w14:textId="77777777" w:rsidR="005C6614" w:rsidRPr="00B02874" w:rsidRDefault="005C6614" w:rsidP="006A781A">
      <w:pPr>
        <w:pStyle w:val="ListParagraph"/>
        <w:numPr>
          <w:ilvl w:val="1"/>
          <w:numId w:val="2"/>
        </w:numPr>
        <w:ind w:left="1134" w:hanging="425"/>
        <w:rPr>
          <w:szCs w:val="20"/>
        </w:rPr>
      </w:pPr>
      <w:r w:rsidRPr="00B02874">
        <w:rPr>
          <w:szCs w:val="20"/>
        </w:rPr>
        <w:t xml:space="preserve">the complainant has/has not scheduled a face-to-face </w:t>
      </w:r>
      <w:proofErr w:type="gramStart"/>
      <w:r w:rsidRPr="00B02874">
        <w:rPr>
          <w:szCs w:val="20"/>
        </w:rPr>
        <w:t>interview</w:t>
      </w:r>
      <w:proofErr w:type="gramEnd"/>
    </w:p>
    <w:p w14:paraId="0F62FD1D" w14:textId="77777777" w:rsidR="005C6614" w:rsidRPr="00B02874" w:rsidRDefault="005C6614" w:rsidP="006A781A">
      <w:pPr>
        <w:pStyle w:val="ListParagraph"/>
        <w:numPr>
          <w:ilvl w:val="1"/>
          <w:numId w:val="2"/>
        </w:numPr>
        <w:ind w:left="1134" w:hanging="425"/>
        <w:rPr>
          <w:szCs w:val="20"/>
        </w:rPr>
      </w:pPr>
      <w:r w:rsidRPr="00B02874">
        <w:rPr>
          <w:szCs w:val="20"/>
        </w:rPr>
        <w:t xml:space="preserve">the complainant has/has not made written </w:t>
      </w:r>
      <w:proofErr w:type="gramStart"/>
      <w:r w:rsidRPr="00B02874">
        <w:rPr>
          <w:szCs w:val="20"/>
        </w:rPr>
        <w:t>submissions</w:t>
      </w:r>
      <w:proofErr w:type="gramEnd"/>
    </w:p>
    <w:p w14:paraId="6394EE1E" w14:textId="77777777" w:rsidR="005C6614" w:rsidRPr="00B02874" w:rsidRDefault="005C6614" w:rsidP="006A781A">
      <w:pPr>
        <w:pStyle w:val="ListParagraph"/>
        <w:numPr>
          <w:ilvl w:val="1"/>
          <w:numId w:val="2"/>
        </w:numPr>
        <w:spacing w:after="0"/>
        <w:ind w:left="1134" w:hanging="425"/>
        <w:contextualSpacing w:val="0"/>
        <w:rPr>
          <w:szCs w:val="20"/>
        </w:rPr>
      </w:pPr>
      <w:r w:rsidRPr="00B02874">
        <w:rPr>
          <w:szCs w:val="20"/>
        </w:rPr>
        <w:t xml:space="preserve">the complainant has/has not scheduled a telephone </w:t>
      </w:r>
      <w:proofErr w:type="gramStart"/>
      <w:r w:rsidRPr="00B02874">
        <w:rPr>
          <w:szCs w:val="20"/>
        </w:rPr>
        <w:t>interview</w:t>
      </w:r>
      <w:proofErr w:type="gramEnd"/>
    </w:p>
    <w:p w14:paraId="637FD1A8" w14:textId="77777777" w:rsidR="005C6614" w:rsidRPr="00B02874" w:rsidRDefault="005C6614" w:rsidP="006A781A">
      <w:pPr>
        <w:pStyle w:val="ListParagraph"/>
        <w:numPr>
          <w:ilvl w:val="0"/>
          <w:numId w:val="2"/>
        </w:numPr>
        <w:spacing w:after="0"/>
        <w:ind w:hanging="720"/>
        <w:contextualSpacing w:val="0"/>
        <w:rPr>
          <w:szCs w:val="20"/>
        </w:rPr>
      </w:pPr>
      <w:r w:rsidRPr="00B02874">
        <w:rPr>
          <w:szCs w:val="20"/>
        </w:rPr>
        <w:t xml:space="preserve">I have reviewed all the information in the </w:t>
      </w:r>
      <w:r w:rsidRPr="00B02874">
        <w:rPr>
          <w:i/>
          <w:szCs w:val="20"/>
        </w:rPr>
        <w:t xml:space="preserve">[case management system] </w:t>
      </w:r>
      <w:r w:rsidRPr="00B02874">
        <w:rPr>
          <w:szCs w:val="20"/>
        </w:rPr>
        <w:t xml:space="preserve">from the last 12 months </w:t>
      </w:r>
      <w:r w:rsidRPr="00B02874">
        <w:rPr>
          <w:i/>
          <w:szCs w:val="20"/>
        </w:rPr>
        <w:t xml:space="preserve">[or relevant period of the restriction] </w:t>
      </w:r>
      <w:r w:rsidRPr="00B02874">
        <w:rPr>
          <w:szCs w:val="20"/>
        </w:rPr>
        <w:t>about the complainant’s:</w:t>
      </w:r>
    </w:p>
    <w:p w14:paraId="399B154A" w14:textId="77777777" w:rsidR="005C6614" w:rsidRPr="00B02874" w:rsidRDefault="005C6614" w:rsidP="006A781A">
      <w:pPr>
        <w:pStyle w:val="ListParagraph"/>
        <w:numPr>
          <w:ilvl w:val="1"/>
          <w:numId w:val="2"/>
        </w:numPr>
        <w:spacing w:after="0"/>
        <w:ind w:left="1134" w:hanging="425"/>
        <w:rPr>
          <w:szCs w:val="20"/>
        </w:rPr>
      </w:pPr>
      <w:r w:rsidRPr="00B02874">
        <w:rPr>
          <w:szCs w:val="20"/>
        </w:rPr>
        <w:t>contact with the office (explain form of contact)</w:t>
      </w:r>
    </w:p>
    <w:p w14:paraId="0D8C8A02" w14:textId="77777777" w:rsidR="005C6614" w:rsidRPr="00B02874" w:rsidRDefault="005C6614" w:rsidP="00FC0389">
      <w:pPr>
        <w:spacing w:after="0" w:line="240" w:lineRule="auto"/>
        <w:ind w:left="709"/>
        <w:rPr>
          <w:szCs w:val="20"/>
        </w:rPr>
      </w:pPr>
      <w:r w:rsidRPr="00B02874">
        <w:rPr>
          <w:szCs w:val="20"/>
        </w:rPr>
        <w:t>_______________________________________________________________________________________________________________________________________</w:t>
      </w:r>
      <w:r w:rsidR="00B451A1" w:rsidRPr="00B02874">
        <w:rPr>
          <w:szCs w:val="20"/>
        </w:rPr>
        <w:t>_______________________________</w:t>
      </w:r>
    </w:p>
    <w:p w14:paraId="63972533" w14:textId="77777777" w:rsidR="005C6614" w:rsidRPr="00B02874" w:rsidRDefault="005C6614" w:rsidP="006A781A">
      <w:pPr>
        <w:pStyle w:val="ListParagraph"/>
        <w:numPr>
          <w:ilvl w:val="1"/>
          <w:numId w:val="2"/>
        </w:numPr>
        <w:spacing w:after="0"/>
        <w:ind w:left="1134" w:hanging="425"/>
        <w:rPr>
          <w:szCs w:val="20"/>
        </w:rPr>
      </w:pPr>
      <w:r w:rsidRPr="00B02874">
        <w:rPr>
          <w:szCs w:val="20"/>
        </w:rPr>
        <w:t xml:space="preserve">conduct during that </w:t>
      </w:r>
      <w:r w:rsidR="00C52ADA" w:rsidRPr="00B02874">
        <w:rPr>
          <w:szCs w:val="20"/>
        </w:rPr>
        <w:t>contact</w:t>
      </w:r>
      <w:r w:rsidRPr="00B02874">
        <w:rPr>
          <w:szCs w:val="20"/>
        </w:rPr>
        <w:t xml:space="preserve"> (explain if conduct reasonable or unreasonable)</w:t>
      </w:r>
    </w:p>
    <w:p w14:paraId="387AF164" w14:textId="77777777" w:rsidR="005C6614" w:rsidRPr="00B02874" w:rsidRDefault="005C6614" w:rsidP="00FC0389">
      <w:pPr>
        <w:pStyle w:val="ListParagraph"/>
        <w:spacing w:after="120" w:line="240" w:lineRule="auto"/>
        <w:ind w:left="709"/>
        <w:contextualSpacing w:val="0"/>
        <w:rPr>
          <w:szCs w:val="20"/>
        </w:rPr>
      </w:pPr>
      <w:r w:rsidRPr="00B02874">
        <w:rPr>
          <w:szCs w:val="20"/>
        </w:rPr>
        <w:t>______________________________________________________________________________________________________________________________________________________________________</w:t>
      </w:r>
    </w:p>
    <w:p w14:paraId="5F8B5754" w14:textId="77777777" w:rsidR="005C6614" w:rsidRPr="00B02874" w:rsidRDefault="005C6614" w:rsidP="006A781A">
      <w:pPr>
        <w:pStyle w:val="ListParagraph"/>
        <w:numPr>
          <w:ilvl w:val="0"/>
          <w:numId w:val="2"/>
        </w:numPr>
        <w:spacing w:after="0"/>
        <w:ind w:hanging="720"/>
        <w:contextualSpacing w:val="0"/>
        <w:rPr>
          <w:szCs w:val="20"/>
        </w:rPr>
      </w:pPr>
      <w:r w:rsidRPr="00B02874">
        <w:rPr>
          <w:szCs w:val="20"/>
        </w:rPr>
        <w:t xml:space="preserve">I have spoken with the case officers </w:t>
      </w:r>
      <w:r w:rsidR="00C52ADA" w:rsidRPr="00B02874">
        <w:rPr>
          <w:szCs w:val="20"/>
        </w:rPr>
        <w:t>who</w:t>
      </w:r>
      <w:r w:rsidRPr="00B02874">
        <w:rPr>
          <w:szCs w:val="20"/>
        </w:rPr>
        <w:t xml:space="preserve"> have had contact with the complainant during the last 12 months about </w:t>
      </w:r>
      <w:r w:rsidR="00C52ADA" w:rsidRPr="00B02874">
        <w:rPr>
          <w:szCs w:val="20"/>
        </w:rPr>
        <w:t xml:space="preserve">the complainant’s conduct </w:t>
      </w:r>
      <w:r w:rsidRPr="00B02874">
        <w:rPr>
          <w:szCs w:val="20"/>
        </w:rPr>
        <w:t>during that period.</w:t>
      </w:r>
    </w:p>
    <w:p w14:paraId="7FA20EB9" w14:textId="77777777" w:rsidR="005C6614" w:rsidRPr="00B02874" w:rsidRDefault="005C6614" w:rsidP="006A781A">
      <w:pPr>
        <w:pStyle w:val="ListParagraph"/>
        <w:numPr>
          <w:ilvl w:val="0"/>
          <w:numId w:val="2"/>
        </w:numPr>
        <w:spacing w:after="0"/>
        <w:ind w:hanging="720"/>
        <w:rPr>
          <w:szCs w:val="20"/>
        </w:rPr>
      </w:pPr>
      <w:r w:rsidRPr="00B02874">
        <w:rPr>
          <w:szCs w:val="20"/>
        </w:rPr>
        <w:t>I have considered the arguments/statements made by the complainant, including the impact of the restrictions on them (explain complainant’s position, including if the</w:t>
      </w:r>
      <w:r w:rsidR="00C52ADA" w:rsidRPr="00B02874">
        <w:rPr>
          <w:szCs w:val="20"/>
        </w:rPr>
        <w:t xml:space="preserve">ir </w:t>
      </w:r>
      <w:r w:rsidRPr="00B02874">
        <w:rPr>
          <w:szCs w:val="20"/>
        </w:rPr>
        <w:t xml:space="preserve">circumstances have changed etc.) </w:t>
      </w:r>
      <w:r w:rsidRPr="00B02874">
        <w:rPr>
          <w:i/>
          <w:szCs w:val="20"/>
        </w:rPr>
        <w:t>Note: if the complainant is arguing that their circumstances have changed, they should be required to submit evidence to support this claim.</w:t>
      </w:r>
    </w:p>
    <w:p w14:paraId="071BCDEA" w14:textId="77777777" w:rsidR="005C6614" w:rsidRPr="00B02874" w:rsidRDefault="005C6614" w:rsidP="00FC0389">
      <w:pPr>
        <w:pStyle w:val="ListParagraph"/>
        <w:spacing w:after="120" w:line="240" w:lineRule="auto"/>
        <w:contextualSpacing w:val="0"/>
        <w:rPr>
          <w:szCs w:val="20"/>
        </w:rPr>
      </w:pPr>
      <w:r w:rsidRPr="00B02874">
        <w:rPr>
          <w:szCs w:val="20"/>
        </w:rPr>
        <w:t>______________________________________________________________________________________________________________________________________________________________________</w:t>
      </w:r>
    </w:p>
    <w:p w14:paraId="50B7437A" w14:textId="10627F2E" w:rsidR="005C6614" w:rsidRPr="00B02874" w:rsidRDefault="005C6614" w:rsidP="006A781A">
      <w:pPr>
        <w:pStyle w:val="ListParagraph"/>
        <w:numPr>
          <w:ilvl w:val="0"/>
          <w:numId w:val="2"/>
        </w:numPr>
        <w:ind w:hanging="720"/>
        <w:rPr>
          <w:szCs w:val="20"/>
        </w:rPr>
      </w:pPr>
      <w:r w:rsidRPr="00B02874">
        <w:rPr>
          <w:szCs w:val="20"/>
        </w:rPr>
        <w:t>I have considered whether there are other more reasonable/suitable options for managing the complainant’s conduct, including those that do not involve restricting their access to our services (list all that apply).</w:t>
      </w:r>
    </w:p>
    <w:p w14:paraId="21A48560" w14:textId="77777777" w:rsidR="005C6614" w:rsidRPr="00B02874" w:rsidRDefault="005C6614" w:rsidP="00FC0389">
      <w:pPr>
        <w:pStyle w:val="ListParagraph"/>
        <w:spacing w:line="240" w:lineRule="auto"/>
        <w:rPr>
          <w:szCs w:val="20"/>
        </w:rPr>
      </w:pPr>
      <w:r w:rsidRPr="00B02874">
        <w:rPr>
          <w:szCs w:val="20"/>
        </w:rPr>
        <w:t>______________________________________________________________________________________________________________________________________________________________________</w:t>
      </w:r>
    </w:p>
    <w:p w14:paraId="3F9D767D" w14:textId="77777777" w:rsidR="005C6614" w:rsidRPr="00B02874" w:rsidRDefault="005C6614" w:rsidP="006A781A">
      <w:pPr>
        <w:pStyle w:val="ListParagraph"/>
        <w:numPr>
          <w:ilvl w:val="0"/>
          <w:numId w:val="2"/>
        </w:numPr>
        <w:spacing w:after="0"/>
        <w:ind w:hanging="720"/>
        <w:rPr>
          <w:szCs w:val="20"/>
        </w:rPr>
      </w:pPr>
      <w:r w:rsidRPr="00B02874">
        <w:rPr>
          <w:szCs w:val="20"/>
        </w:rPr>
        <w:t>I consider that the restriction should be (explain):</w:t>
      </w:r>
    </w:p>
    <w:p w14:paraId="16D75F3F" w14:textId="4C248B97" w:rsidR="005C6614" w:rsidRPr="00B02874" w:rsidRDefault="005C6614" w:rsidP="006A781A">
      <w:pPr>
        <w:pStyle w:val="ListParagraph"/>
        <w:numPr>
          <w:ilvl w:val="1"/>
          <w:numId w:val="2"/>
        </w:numPr>
        <w:spacing w:after="0"/>
        <w:ind w:left="1134" w:hanging="425"/>
        <w:rPr>
          <w:spacing w:val="-4"/>
          <w:szCs w:val="20"/>
        </w:rPr>
      </w:pPr>
      <w:r w:rsidRPr="00B02874">
        <w:rPr>
          <w:spacing w:val="-4"/>
          <w:szCs w:val="20"/>
        </w:rPr>
        <w:t xml:space="preserve">maintained </w:t>
      </w:r>
      <w:r w:rsidRPr="00B02874">
        <w:rPr>
          <w:i/>
          <w:spacing w:val="-4"/>
          <w:szCs w:val="20"/>
        </w:rPr>
        <w:t>–</w:t>
      </w:r>
      <w:r w:rsidR="0092420A" w:rsidRPr="00B02874">
        <w:rPr>
          <w:i/>
          <w:spacing w:val="-4"/>
          <w:szCs w:val="20"/>
        </w:rPr>
        <w:t>e.g.,</w:t>
      </w:r>
      <w:r w:rsidRPr="00B02874">
        <w:rPr>
          <w:i/>
          <w:spacing w:val="-4"/>
          <w:szCs w:val="20"/>
        </w:rPr>
        <w:t xml:space="preserve"> because the conduct has continued or is likely to continue, is </w:t>
      </w:r>
      <w:r w:rsidR="00C52ADA" w:rsidRPr="00B02874">
        <w:rPr>
          <w:i/>
          <w:spacing w:val="-4"/>
          <w:szCs w:val="20"/>
        </w:rPr>
        <w:t>dis</w:t>
      </w:r>
      <w:r w:rsidRPr="00B02874">
        <w:rPr>
          <w:i/>
          <w:spacing w:val="-4"/>
          <w:szCs w:val="20"/>
        </w:rPr>
        <w:t>proportionate etc.</w:t>
      </w:r>
    </w:p>
    <w:p w14:paraId="5F6DB273" w14:textId="6018DF9B" w:rsidR="005C6614" w:rsidRPr="00B02874" w:rsidRDefault="005C6614" w:rsidP="006A781A">
      <w:pPr>
        <w:pStyle w:val="ListParagraph"/>
        <w:numPr>
          <w:ilvl w:val="1"/>
          <w:numId w:val="2"/>
        </w:numPr>
        <w:spacing w:after="0"/>
        <w:ind w:left="1134" w:hanging="425"/>
        <w:rPr>
          <w:szCs w:val="20"/>
        </w:rPr>
      </w:pPr>
      <w:r w:rsidRPr="00B02874">
        <w:rPr>
          <w:szCs w:val="20"/>
        </w:rPr>
        <w:t xml:space="preserve">removed – </w:t>
      </w:r>
      <w:r w:rsidR="0092420A" w:rsidRPr="00B02874">
        <w:rPr>
          <w:i/>
          <w:szCs w:val="20"/>
        </w:rPr>
        <w:t>e.g.,</w:t>
      </w:r>
      <w:r w:rsidRPr="00B02874">
        <w:rPr>
          <w:i/>
          <w:szCs w:val="20"/>
        </w:rPr>
        <w:t xml:space="preserve"> because the complainant has complied with the restrictions etc.</w:t>
      </w:r>
    </w:p>
    <w:p w14:paraId="0E63D952" w14:textId="500B8F41" w:rsidR="005C6614" w:rsidRPr="00B02874" w:rsidRDefault="005C6614" w:rsidP="006A781A">
      <w:pPr>
        <w:pStyle w:val="ListParagraph"/>
        <w:numPr>
          <w:ilvl w:val="1"/>
          <w:numId w:val="2"/>
        </w:numPr>
        <w:spacing w:after="0"/>
        <w:ind w:left="1134" w:hanging="425"/>
        <w:rPr>
          <w:szCs w:val="20"/>
        </w:rPr>
      </w:pPr>
      <w:r w:rsidRPr="00B02874">
        <w:rPr>
          <w:szCs w:val="20"/>
        </w:rPr>
        <w:t xml:space="preserve">amended </w:t>
      </w:r>
      <w:r w:rsidRPr="00B02874">
        <w:rPr>
          <w:i/>
          <w:szCs w:val="20"/>
        </w:rPr>
        <w:t xml:space="preserve">– </w:t>
      </w:r>
      <w:r w:rsidR="0092420A" w:rsidRPr="00B02874">
        <w:rPr>
          <w:i/>
          <w:szCs w:val="20"/>
        </w:rPr>
        <w:t>e.g.,</w:t>
      </w:r>
      <w:r w:rsidRPr="00B02874">
        <w:rPr>
          <w:i/>
          <w:szCs w:val="20"/>
        </w:rPr>
        <w:t xml:space="preserve"> because the complainant’s circumstances have </w:t>
      </w:r>
      <w:r w:rsidR="0092420A" w:rsidRPr="00B02874">
        <w:rPr>
          <w:i/>
          <w:szCs w:val="20"/>
        </w:rPr>
        <w:t>changed,</w:t>
      </w:r>
      <w:r w:rsidRPr="00B02874">
        <w:rPr>
          <w:i/>
          <w:szCs w:val="20"/>
        </w:rPr>
        <w:t xml:space="preserve"> and the current restriction is no longer appropriate.</w:t>
      </w:r>
    </w:p>
    <w:p w14:paraId="2794D5B7" w14:textId="77777777" w:rsidR="005C6614" w:rsidRPr="00B02874" w:rsidRDefault="005C6614" w:rsidP="00FC0389">
      <w:pPr>
        <w:pStyle w:val="ListParagraph"/>
        <w:spacing w:after="0" w:line="240" w:lineRule="auto"/>
        <w:contextualSpacing w:val="0"/>
        <w:rPr>
          <w:szCs w:val="20"/>
        </w:rPr>
      </w:pPr>
      <w:r w:rsidRPr="00B02874">
        <w:rPr>
          <w:szCs w:val="20"/>
        </w:rPr>
        <w:t>______________________________________________________________________________________________________________________________________________________________________</w:t>
      </w:r>
    </w:p>
    <w:p w14:paraId="13D7866E" w14:textId="77777777" w:rsidR="005C6614" w:rsidRPr="00B02874" w:rsidRDefault="005C6614" w:rsidP="006A781A">
      <w:pPr>
        <w:pStyle w:val="ListParagraph"/>
        <w:numPr>
          <w:ilvl w:val="0"/>
          <w:numId w:val="2"/>
        </w:numPr>
        <w:spacing w:after="0"/>
        <w:ind w:hanging="720"/>
        <w:rPr>
          <w:szCs w:val="20"/>
        </w:rPr>
      </w:pPr>
      <w:r w:rsidRPr="00B02874">
        <w:rPr>
          <w:szCs w:val="20"/>
        </w:rPr>
        <w:lastRenderedPageBreak/>
        <w:t>I have discussed my decision with [</w:t>
      </w:r>
      <w:r w:rsidRPr="00B02874">
        <w:rPr>
          <w:i/>
          <w:szCs w:val="20"/>
        </w:rPr>
        <w:t>other nominated senior officers]</w:t>
      </w:r>
    </w:p>
    <w:p w14:paraId="4E4CDF3C" w14:textId="77777777" w:rsidR="005C6614" w:rsidRPr="00B02874" w:rsidRDefault="005C6614" w:rsidP="006A781A">
      <w:pPr>
        <w:pStyle w:val="ListParagraph"/>
        <w:numPr>
          <w:ilvl w:val="0"/>
          <w:numId w:val="2"/>
        </w:numPr>
        <w:spacing w:after="0"/>
        <w:ind w:hanging="720"/>
        <w:rPr>
          <w:szCs w:val="20"/>
        </w:rPr>
      </w:pPr>
      <w:r w:rsidRPr="00B02874">
        <w:rPr>
          <w:szCs w:val="20"/>
        </w:rPr>
        <w:t xml:space="preserve">The complainant has been advised in writing of my decision to maintain/remove/ amend the restriction and this letter has been signed by the </w:t>
      </w:r>
      <w:r w:rsidRPr="00B02874">
        <w:rPr>
          <w:i/>
          <w:szCs w:val="20"/>
        </w:rPr>
        <w:t>(CEO).</w:t>
      </w:r>
    </w:p>
    <w:p w14:paraId="761CE041" w14:textId="77777777" w:rsidR="005C6614" w:rsidRPr="00B02874" w:rsidRDefault="005C6614" w:rsidP="006A781A">
      <w:pPr>
        <w:pStyle w:val="ListParagraph"/>
        <w:numPr>
          <w:ilvl w:val="0"/>
          <w:numId w:val="2"/>
        </w:numPr>
        <w:spacing w:after="240"/>
        <w:ind w:hanging="720"/>
        <w:contextualSpacing w:val="0"/>
        <w:rPr>
          <w:szCs w:val="20"/>
        </w:rPr>
      </w:pPr>
      <w:r w:rsidRPr="00B02874">
        <w:rPr>
          <w:szCs w:val="20"/>
        </w:rPr>
        <w:t xml:space="preserve">The </w:t>
      </w:r>
      <w:r w:rsidRPr="00B02874">
        <w:rPr>
          <w:i/>
          <w:szCs w:val="20"/>
        </w:rPr>
        <w:t xml:space="preserve">[case management system] </w:t>
      </w:r>
      <w:r w:rsidRPr="00B02874">
        <w:rPr>
          <w:szCs w:val="20"/>
        </w:rPr>
        <w:t>has been updated to reflect my decision.</w:t>
      </w:r>
    </w:p>
    <w:p w14:paraId="4CD40730" w14:textId="396D5FCC" w:rsidR="00637E3C" w:rsidRDefault="005C6614" w:rsidP="00643AEC">
      <w:r w:rsidRPr="00B02874">
        <w:t>Date: _______________________</w:t>
      </w:r>
      <w:r w:rsidRPr="00B02874">
        <w:tab/>
      </w:r>
      <w:r w:rsidRPr="00B02874">
        <w:tab/>
      </w:r>
      <w:r w:rsidRPr="00B02874">
        <w:tab/>
        <w:t>Signature:</w:t>
      </w:r>
      <w:r w:rsidR="004811AD">
        <w:t xml:space="preserve"> </w:t>
      </w:r>
      <w:r w:rsidRPr="00B02874">
        <w:t>______________________</w:t>
      </w:r>
    </w:p>
    <w:p w14:paraId="3400EEBA" w14:textId="77777777" w:rsidR="00637E3C" w:rsidRDefault="00637E3C">
      <w:pPr>
        <w:spacing w:before="0" w:after="0" w:line="240" w:lineRule="auto"/>
      </w:pPr>
      <w:r>
        <w:br w:type="page"/>
      </w:r>
    </w:p>
    <w:p w14:paraId="20B7776D" w14:textId="77777777" w:rsidR="00643AEC" w:rsidRPr="00B02874" w:rsidRDefault="00643AEC" w:rsidP="00643AEC"/>
    <w:p w14:paraId="7D2493BA" w14:textId="24ED47A3" w:rsidR="005C6614" w:rsidRPr="00B02874" w:rsidRDefault="005C6614" w:rsidP="00AA62D9">
      <w:pPr>
        <w:pStyle w:val="Heading1"/>
        <w:numPr>
          <w:ilvl w:val="0"/>
          <w:numId w:val="0"/>
        </w:numPr>
        <w:ind w:right="521"/>
        <w:rPr>
          <w:sz w:val="20"/>
          <w:szCs w:val="20"/>
        </w:rPr>
      </w:pPr>
      <w:bookmarkStart w:id="78" w:name="_Toc292889471"/>
      <w:r w:rsidRPr="00B02874">
        <w:t xml:space="preserve">Appendix </w:t>
      </w:r>
      <w:bookmarkEnd w:id="78"/>
      <w:r w:rsidRPr="00B02874">
        <w:t>H</w:t>
      </w:r>
      <w:bookmarkStart w:id="79" w:name="_Toc292889472"/>
      <w:r w:rsidR="006A71F4">
        <w:t xml:space="preserve"> – </w:t>
      </w:r>
      <w:r w:rsidRPr="00ED4ED9">
        <w:t xml:space="preserve">Sample letter advising the complainant of the outcome of a </w:t>
      </w:r>
      <w:proofErr w:type="gramStart"/>
      <w:r w:rsidRPr="00ED4ED9">
        <w:t>review</w:t>
      </w:r>
      <w:bookmarkEnd w:id="79"/>
      <w:proofErr w:type="gramEnd"/>
    </w:p>
    <w:p w14:paraId="7F4437DC" w14:textId="77777777" w:rsidR="005C6614" w:rsidRPr="00637E3C" w:rsidRDefault="005C6614" w:rsidP="00B451A1">
      <w:pPr>
        <w:pStyle w:val="NoSpacing"/>
        <w:spacing w:after="240"/>
        <w:rPr>
          <w:i/>
          <w:lang w:val="en-AU"/>
        </w:rPr>
      </w:pPr>
      <w:r w:rsidRPr="00637E3C">
        <w:rPr>
          <w:i/>
          <w:lang w:val="en-AU"/>
        </w:rPr>
        <w:t>[To be signed by the CEO or nominated senior manager]</w:t>
      </w:r>
    </w:p>
    <w:p w14:paraId="771FE556" w14:textId="77777777" w:rsidR="005C6614" w:rsidRPr="00B02874" w:rsidRDefault="005C6614" w:rsidP="00B451A1">
      <w:pPr>
        <w:pStyle w:val="NoSpacing"/>
        <w:tabs>
          <w:tab w:val="left" w:pos="720"/>
          <w:tab w:val="left" w:pos="1440"/>
          <w:tab w:val="left" w:pos="2160"/>
          <w:tab w:val="center" w:pos="4513"/>
        </w:tabs>
        <w:spacing w:before="240"/>
        <w:rPr>
          <w:sz w:val="16"/>
          <w:szCs w:val="16"/>
          <w:lang w:val="en-AU"/>
        </w:rPr>
      </w:pPr>
      <w:r w:rsidRPr="00B02874">
        <w:rPr>
          <w:sz w:val="16"/>
          <w:szCs w:val="16"/>
          <w:lang w:val="en-AU"/>
        </w:rPr>
        <w:t>Our reference:</w:t>
      </w:r>
      <w:r w:rsidRPr="00B02874">
        <w:rPr>
          <w:sz w:val="16"/>
          <w:szCs w:val="16"/>
          <w:lang w:val="en-AU"/>
        </w:rPr>
        <w:tab/>
      </w:r>
      <w:r w:rsidRPr="00B02874">
        <w:rPr>
          <w:i/>
          <w:sz w:val="16"/>
          <w:szCs w:val="16"/>
          <w:lang w:val="en-AU"/>
        </w:rPr>
        <w:t>[reference]</w:t>
      </w:r>
      <w:r w:rsidR="00B451A1" w:rsidRPr="00B02874">
        <w:rPr>
          <w:i/>
          <w:sz w:val="16"/>
          <w:szCs w:val="16"/>
          <w:lang w:val="en-AU"/>
        </w:rPr>
        <w:tab/>
      </w:r>
    </w:p>
    <w:p w14:paraId="1DADFC2C" w14:textId="2DB5BDE3" w:rsidR="005C6614" w:rsidRPr="00B02874" w:rsidRDefault="005C6614" w:rsidP="005C6614">
      <w:pPr>
        <w:pStyle w:val="NoSpacing"/>
        <w:ind w:left="851" w:hanging="851"/>
        <w:rPr>
          <w:sz w:val="16"/>
          <w:szCs w:val="16"/>
          <w:lang w:val="en-AU"/>
        </w:rPr>
      </w:pPr>
      <w:r w:rsidRPr="00B02874">
        <w:rPr>
          <w:sz w:val="16"/>
          <w:szCs w:val="16"/>
          <w:lang w:val="en-AU"/>
        </w:rPr>
        <w:t>Contact:</w:t>
      </w:r>
      <w:r w:rsidRPr="00B02874">
        <w:rPr>
          <w:sz w:val="16"/>
          <w:szCs w:val="16"/>
          <w:lang w:val="en-AU"/>
        </w:rPr>
        <w:tab/>
      </w:r>
      <w:r w:rsidR="00E36E5C">
        <w:rPr>
          <w:sz w:val="16"/>
          <w:szCs w:val="16"/>
          <w:lang w:val="en-AU"/>
        </w:rPr>
        <w:tab/>
      </w:r>
      <w:r w:rsidRPr="00B02874">
        <w:rPr>
          <w:i/>
          <w:sz w:val="16"/>
          <w:szCs w:val="16"/>
          <w:lang w:val="en-AU"/>
        </w:rPr>
        <w:t>[case officer]</w:t>
      </w:r>
    </w:p>
    <w:p w14:paraId="36AFD510" w14:textId="30426D74" w:rsidR="005C6614" w:rsidRPr="00B02874" w:rsidRDefault="005C6614" w:rsidP="005C6614">
      <w:pPr>
        <w:pStyle w:val="NoSpacing"/>
        <w:ind w:left="851" w:hanging="851"/>
        <w:rPr>
          <w:sz w:val="16"/>
          <w:szCs w:val="16"/>
          <w:lang w:val="en-AU"/>
        </w:rPr>
      </w:pPr>
      <w:r w:rsidRPr="00B02874">
        <w:rPr>
          <w:sz w:val="16"/>
          <w:szCs w:val="16"/>
          <w:lang w:val="en-AU"/>
        </w:rPr>
        <w:t>Telephone:</w:t>
      </w:r>
      <w:r w:rsidRPr="00B02874">
        <w:rPr>
          <w:sz w:val="16"/>
          <w:szCs w:val="16"/>
          <w:lang w:val="en-AU"/>
        </w:rPr>
        <w:tab/>
      </w:r>
      <w:r w:rsidR="00E36E5C">
        <w:rPr>
          <w:sz w:val="16"/>
          <w:szCs w:val="16"/>
          <w:lang w:val="en-AU"/>
        </w:rPr>
        <w:tab/>
      </w:r>
      <w:r w:rsidRPr="00B02874">
        <w:rPr>
          <w:i/>
          <w:sz w:val="16"/>
          <w:szCs w:val="16"/>
          <w:lang w:val="en-AU"/>
        </w:rPr>
        <w:t>[number]</w:t>
      </w:r>
    </w:p>
    <w:p w14:paraId="128D9FAE" w14:textId="77777777" w:rsidR="005C6614" w:rsidRPr="00637E3C" w:rsidRDefault="005C6614" w:rsidP="005C6614">
      <w:pPr>
        <w:pStyle w:val="NoSpacing"/>
        <w:spacing w:before="240"/>
        <w:rPr>
          <w:i/>
          <w:lang w:val="en-AU"/>
        </w:rPr>
      </w:pPr>
      <w:r w:rsidRPr="00637E3C">
        <w:rPr>
          <w:i/>
          <w:lang w:val="en-AU"/>
        </w:rPr>
        <w:t>[Date]</w:t>
      </w:r>
    </w:p>
    <w:p w14:paraId="5E339A05" w14:textId="77777777" w:rsidR="005C6614" w:rsidRPr="00637E3C" w:rsidRDefault="005C6614" w:rsidP="005C6614">
      <w:pPr>
        <w:pStyle w:val="NoSpacing"/>
        <w:spacing w:before="240"/>
        <w:rPr>
          <w:i/>
          <w:lang w:val="en-AU"/>
        </w:rPr>
      </w:pPr>
      <w:r w:rsidRPr="00637E3C">
        <w:rPr>
          <w:i/>
          <w:lang w:val="en-AU"/>
        </w:rPr>
        <w:t>[Name of complainant]</w:t>
      </w:r>
    </w:p>
    <w:p w14:paraId="7CA89A6A" w14:textId="77777777" w:rsidR="005C6614" w:rsidRPr="00637E3C" w:rsidRDefault="005C6614" w:rsidP="005C6614">
      <w:pPr>
        <w:pStyle w:val="NoSpacing"/>
        <w:rPr>
          <w:i/>
          <w:lang w:val="en-AU"/>
        </w:rPr>
      </w:pPr>
      <w:r w:rsidRPr="00637E3C">
        <w:rPr>
          <w:i/>
          <w:lang w:val="en-AU"/>
        </w:rPr>
        <w:t>[Address of complainant]</w:t>
      </w:r>
    </w:p>
    <w:p w14:paraId="6B38C439" w14:textId="77777777" w:rsidR="005C6614" w:rsidRPr="00637E3C" w:rsidRDefault="005C6614" w:rsidP="005C6614">
      <w:pPr>
        <w:pStyle w:val="NoSpacing"/>
        <w:spacing w:before="240"/>
        <w:rPr>
          <w:lang w:val="en-AU"/>
        </w:rPr>
      </w:pPr>
      <w:r w:rsidRPr="00637E3C">
        <w:rPr>
          <w:lang w:val="en-AU"/>
        </w:rPr>
        <w:t xml:space="preserve">Dear </w:t>
      </w:r>
      <w:r w:rsidRPr="00637E3C">
        <w:rPr>
          <w:i/>
          <w:lang w:val="en-AU"/>
        </w:rPr>
        <w:t>[name of complainant]</w:t>
      </w:r>
    </w:p>
    <w:p w14:paraId="7BCCB850" w14:textId="77777777" w:rsidR="005C6614" w:rsidRPr="00637E3C" w:rsidRDefault="005C6614" w:rsidP="005C6614">
      <w:pPr>
        <w:pStyle w:val="NoSpacing"/>
        <w:spacing w:before="360"/>
        <w:jc w:val="center"/>
        <w:rPr>
          <w:b/>
          <w:bCs/>
          <w:color w:val="000000"/>
          <w:lang w:val="en-AU" w:bidi="ar-SA"/>
        </w:rPr>
      </w:pPr>
      <w:r w:rsidRPr="00637E3C">
        <w:rPr>
          <w:b/>
          <w:bCs/>
          <w:color w:val="000000"/>
          <w:lang w:val="en-AU" w:bidi="ar-SA"/>
        </w:rPr>
        <w:t xml:space="preserve">Review of your contact with </w:t>
      </w:r>
      <w:r w:rsidRPr="00637E3C">
        <w:rPr>
          <w:b/>
          <w:bCs/>
          <w:i/>
          <w:color w:val="000000"/>
          <w:lang w:val="en-AU" w:bidi="ar-SA"/>
        </w:rPr>
        <w:t>[name of organisation]</w:t>
      </w:r>
    </w:p>
    <w:p w14:paraId="77C7CDC5" w14:textId="77777777" w:rsidR="005C6614" w:rsidRPr="00637E3C" w:rsidRDefault="005C6614" w:rsidP="005C6614">
      <w:pPr>
        <w:pStyle w:val="NoSpacing"/>
        <w:spacing w:before="240"/>
        <w:rPr>
          <w:bCs/>
          <w:color w:val="000000"/>
          <w:lang w:val="en-AU" w:bidi="ar-SA"/>
        </w:rPr>
      </w:pPr>
      <w:r w:rsidRPr="00637E3C">
        <w:rPr>
          <w:bCs/>
          <w:color w:val="000000"/>
          <w:lang w:val="en-AU" w:bidi="ar-SA"/>
        </w:rPr>
        <w:t xml:space="preserve">I am writing about a review that was undertaken by my organisation on </w:t>
      </w:r>
      <w:r w:rsidRPr="00637E3C">
        <w:rPr>
          <w:bCs/>
          <w:i/>
          <w:color w:val="000000"/>
          <w:lang w:val="en-AU" w:bidi="ar-SA"/>
        </w:rPr>
        <w:t xml:space="preserve">[date] </w:t>
      </w:r>
      <w:r w:rsidRPr="00637E3C">
        <w:rPr>
          <w:bCs/>
          <w:color w:val="000000"/>
          <w:lang w:val="en-AU" w:bidi="ar-SA"/>
        </w:rPr>
        <w:t xml:space="preserve">concerning your contact with this office. I understand that you </w:t>
      </w:r>
      <w:r w:rsidRPr="00637E3C">
        <w:rPr>
          <w:bCs/>
          <w:i/>
          <w:color w:val="000000"/>
          <w:lang w:val="en-AU" w:bidi="ar-SA"/>
        </w:rPr>
        <w:t xml:space="preserve">[participated/did not participate] </w:t>
      </w:r>
      <w:r w:rsidRPr="00637E3C">
        <w:rPr>
          <w:bCs/>
          <w:color w:val="000000"/>
          <w:lang w:val="en-AU" w:bidi="ar-SA"/>
        </w:rPr>
        <w:t>in that review.</w:t>
      </w:r>
    </w:p>
    <w:p w14:paraId="472DF062" w14:textId="77777777" w:rsidR="005C6614" w:rsidRPr="00637E3C" w:rsidRDefault="005C6614" w:rsidP="005C6614">
      <w:pPr>
        <w:pStyle w:val="NoSpacing"/>
        <w:spacing w:before="120"/>
        <w:rPr>
          <w:b/>
          <w:bCs/>
          <w:color w:val="000000"/>
          <w:lang w:val="en-AU" w:bidi="ar-SA"/>
        </w:rPr>
      </w:pPr>
      <w:r w:rsidRPr="00637E3C">
        <w:rPr>
          <w:b/>
          <w:bCs/>
          <w:color w:val="000000"/>
          <w:lang w:val="en-AU" w:bidi="ar-SA"/>
        </w:rPr>
        <w:t>Process of review</w:t>
      </w:r>
    </w:p>
    <w:p w14:paraId="486BB625" w14:textId="0B8384A6" w:rsidR="005C6614" w:rsidRPr="00637E3C" w:rsidRDefault="005C6614" w:rsidP="005C6614">
      <w:pPr>
        <w:pStyle w:val="NoSpacing"/>
        <w:rPr>
          <w:bCs/>
          <w:color w:val="000000"/>
          <w:spacing w:val="-4"/>
          <w:lang w:val="en-AU" w:bidi="ar-SA"/>
        </w:rPr>
      </w:pPr>
      <w:r w:rsidRPr="00637E3C">
        <w:rPr>
          <w:bCs/>
          <w:color w:val="000000"/>
          <w:spacing w:val="-4"/>
          <w:lang w:val="en-AU" w:bidi="ar-SA"/>
        </w:rPr>
        <w:t xml:space="preserve">During the review you were given an opportunity to </w:t>
      </w:r>
      <w:r w:rsidRPr="00637E3C">
        <w:rPr>
          <w:bCs/>
          <w:i/>
          <w:color w:val="000000"/>
          <w:spacing w:val="-4"/>
          <w:lang w:val="en-AU" w:bidi="ar-SA"/>
        </w:rPr>
        <w:t>[explain in general terms how the review w</w:t>
      </w:r>
      <w:r w:rsidR="000521D3" w:rsidRPr="00637E3C">
        <w:rPr>
          <w:bCs/>
          <w:i/>
          <w:color w:val="000000"/>
          <w:spacing w:val="-4"/>
          <w:lang w:val="en-AU" w:bidi="ar-SA"/>
        </w:rPr>
        <w:t>as</w:t>
      </w:r>
      <w:r w:rsidRPr="00637E3C">
        <w:rPr>
          <w:bCs/>
          <w:i/>
          <w:color w:val="000000"/>
          <w:spacing w:val="-4"/>
          <w:lang w:val="en-AU" w:bidi="ar-SA"/>
        </w:rPr>
        <w:t xml:space="preserve"> undertaken]</w:t>
      </w:r>
      <w:r w:rsidRPr="00637E3C">
        <w:rPr>
          <w:bCs/>
          <w:color w:val="000000"/>
          <w:spacing w:val="-4"/>
          <w:lang w:val="en-AU" w:bidi="ar-SA"/>
        </w:rPr>
        <w:t>.</w:t>
      </w:r>
    </w:p>
    <w:p w14:paraId="67377B69" w14:textId="77777777" w:rsidR="005C6614" w:rsidRPr="00637E3C" w:rsidRDefault="005C6614" w:rsidP="005C6614">
      <w:pPr>
        <w:pStyle w:val="NoSpacing"/>
        <w:spacing w:before="120"/>
        <w:rPr>
          <w:b/>
          <w:bCs/>
          <w:color w:val="000000"/>
          <w:lang w:val="en-AU" w:bidi="ar-SA"/>
        </w:rPr>
      </w:pPr>
      <w:r w:rsidRPr="00637E3C">
        <w:rPr>
          <w:b/>
          <w:bCs/>
          <w:color w:val="000000"/>
          <w:lang w:val="en-AU" w:bidi="ar-SA"/>
        </w:rPr>
        <w:t>Considerations</w:t>
      </w:r>
    </w:p>
    <w:p w14:paraId="56866068" w14:textId="66A69CB1" w:rsidR="005C6614" w:rsidRPr="00637E3C" w:rsidRDefault="005C6614" w:rsidP="005C6614">
      <w:pPr>
        <w:pStyle w:val="NoSpacing"/>
        <w:jc w:val="both"/>
        <w:rPr>
          <w:bCs/>
          <w:i/>
          <w:color w:val="000000"/>
          <w:lang w:val="en-AU" w:bidi="ar-SA"/>
        </w:rPr>
      </w:pPr>
      <w:r w:rsidRPr="00637E3C">
        <w:rPr>
          <w:bCs/>
          <w:color w:val="000000"/>
          <w:lang w:val="en-AU" w:bidi="ar-SA"/>
        </w:rPr>
        <w:t xml:space="preserve">After your </w:t>
      </w:r>
      <w:r w:rsidRPr="00637E3C">
        <w:rPr>
          <w:bCs/>
          <w:i/>
          <w:color w:val="000000"/>
          <w:lang w:val="en-AU" w:bidi="ar-SA"/>
        </w:rPr>
        <w:t>[interview/reading your submissions]</w:t>
      </w:r>
      <w:r w:rsidRPr="00637E3C">
        <w:rPr>
          <w:bCs/>
          <w:color w:val="000000"/>
          <w:lang w:val="en-AU" w:bidi="ar-SA"/>
        </w:rPr>
        <w:t>, we considered the concerns and suggestions raised in your [</w:t>
      </w:r>
      <w:r w:rsidRPr="00637E3C">
        <w:rPr>
          <w:bCs/>
          <w:i/>
          <w:color w:val="000000"/>
          <w:lang w:val="en-AU" w:bidi="ar-SA"/>
        </w:rPr>
        <w:t>interview/letter, etc.]</w:t>
      </w:r>
      <w:r w:rsidRPr="00637E3C">
        <w:rPr>
          <w:bCs/>
          <w:color w:val="000000"/>
          <w:lang w:val="en-AU" w:bidi="ar-SA"/>
        </w:rPr>
        <w:t xml:space="preserve">, particularly your concerns about </w:t>
      </w:r>
      <w:r w:rsidRPr="00637E3C">
        <w:rPr>
          <w:bCs/>
          <w:i/>
          <w:color w:val="000000"/>
          <w:lang w:val="en-AU" w:bidi="ar-SA"/>
        </w:rPr>
        <w:t xml:space="preserve">[include information that would be relevant – </w:t>
      </w:r>
      <w:r w:rsidR="0092420A" w:rsidRPr="00637E3C">
        <w:rPr>
          <w:bCs/>
          <w:i/>
          <w:color w:val="000000"/>
          <w:lang w:val="en-AU" w:bidi="ar-SA"/>
        </w:rPr>
        <w:t>e.g.,</w:t>
      </w:r>
      <w:r w:rsidRPr="00637E3C">
        <w:rPr>
          <w:bCs/>
          <w:i/>
          <w:color w:val="000000"/>
          <w:lang w:val="en-AU" w:bidi="ar-SA"/>
        </w:rPr>
        <w:t xml:space="preserve"> the complainant said </w:t>
      </w:r>
      <w:r w:rsidR="0092420A" w:rsidRPr="00637E3C">
        <w:rPr>
          <w:bCs/>
          <w:i/>
          <w:color w:val="000000"/>
          <w:lang w:val="en-AU" w:bidi="ar-SA"/>
        </w:rPr>
        <w:t>their</w:t>
      </w:r>
      <w:r w:rsidRPr="00637E3C">
        <w:rPr>
          <w:bCs/>
          <w:i/>
          <w:color w:val="000000"/>
          <w:lang w:val="en-AU" w:bidi="ar-SA"/>
        </w:rPr>
        <w:t xml:space="preserve"> circumstances had changed]. </w:t>
      </w:r>
      <w:r w:rsidRPr="00637E3C">
        <w:rPr>
          <w:bCs/>
          <w:color w:val="000000"/>
          <w:lang w:val="en-AU" w:bidi="ar-SA"/>
        </w:rPr>
        <w:t xml:space="preserve">We also reviewed our records of your conduct and contact with our office over the last 12 months. Our records showed that </w:t>
      </w:r>
      <w:r w:rsidRPr="00637E3C">
        <w:rPr>
          <w:bCs/>
          <w:i/>
          <w:color w:val="000000"/>
          <w:lang w:val="en-AU" w:bidi="ar-SA"/>
        </w:rPr>
        <w:t xml:space="preserve">[provide summary of relevant information – e.g. Our records show that you have continued to send emails to our office, sometimes up to </w:t>
      </w:r>
      <w:r w:rsidR="00EE5CC5" w:rsidRPr="00637E3C">
        <w:rPr>
          <w:bCs/>
          <w:i/>
          <w:color w:val="000000"/>
          <w:lang w:val="en-AU" w:bidi="ar-SA"/>
        </w:rPr>
        <w:t xml:space="preserve">4 </w:t>
      </w:r>
      <w:r w:rsidRPr="00637E3C">
        <w:rPr>
          <w:bCs/>
          <w:i/>
          <w:color w:val="000000"/>
          <w:lang w:val="en-AU" w:bidi="ar-SA"/>
        </w:rPr>
        <w:t>times a day, throughout the period of your restriction].</w:t>
      </w:r>
    </w:p>
    <w:p w14:paraId="7C2D59E2" w14:textId="77777777" w:rsidR="005C6614" w:rsidRPr="00637E3C" w:rsidRDefault="005C6614" w:rsidP="005C6614">
      <w:pPr>
        <w:pStyle w:val="NoSpacing"/>
        <w:spacing w:before="120"/>
        <w:jc w:val="both"/>
        <w:rPr>
          <w:bCs/>
          <w:color w:val="000000"/>
          <w:lang w:val="en-AU" w:bidi="ar-SA"/>
        </w:rPr>
      </w:pPr>
      <w:r w:rsidRPr="00637E3C">
        <w:rPr>
          <w:bCs/>
          <w:i/>
          <w:color w:val="000000"/>
          <w:lang w:val="en-AU" w:bidi="ar-SA"/>
        </w:rPr>
        <w:t>[apply if relevant]:</w:t>
      </w:r>
      <w:r w:rsidRPr="00637E3C">
        <w:rPr>
          <w:bCs/>
          <w:color w:val="000000"/>
          <w:lang w:val="en-AU" w:bidi="ar-SA"/>
        </w:rPr>
        <w:t xml:space="preserve"> These communications were in direct violation of your restriction which limited your contact with our office to </w:t>
      </w:r>
      <w:r w:rsidRPr="00637E3C">
        <w:rPr>
          <w:bCs/>
          <w:i/>
          <w:color w:val="000000"/>
          <w:lang w:val="en-AU" w:bidi="ar-SA"/>
        </w:rPr>
        <w:t>[state nature restriction]</w:t>
      </w:r>
      <w:r w:rsidRPr="00637E3C">
        <w:rPr>
          <w:bCs/>
          <w:color w:val="000000"/>
          <w:lang w:val="en-AU" w:bidi="ar-SA"/>
        </w:rPr>
        <w:t xml:space="preserve"> </w:t>
      </w:r>
      <w:r w:rsidRPr="00637E3C">
        <w:rPr>
          <w:bCs/>
          <w:i/>
          <w:color w:val="000000"/>
          <w:lang w:val="en-AU" w:bidi="ar-SA"/>
        </w:rPr>
        <w:t>[explain what the purpose of the restriction was, if appropriate, and the impact of their conduct].</w:t>
      </w:r>
    </w:p>
    <w:p w14:paraId="72DE26B7" w14:textId="77777777" w:rsidR="005C6614" w:rsidRPr="00637E3C" w:rsidRDefault="005C6614" w:rsidP="005C6614">
      <w:pPr>
        <w:pStyle w:val="NoSpacing"/>
        <w:spacing w:before="120"/>
        <w:rPr>
          <w:bCs/>
          <w:color w:val="000000"/>
          <w:lang w:val="en-AU" w:bidi="ar-SA"/>
        </w:rPr>
      </w:pPr>
      <w:r w:rsidRPr="00637E3C">
        <w:rPr>
          <w:bCs/>
          <w:i/>
          <w:color w:val="000000"/>
          <w:lang w:val="en-AU" w:bidi="ar-SA"/>
        </w:rPr>
        <w:t xml:space="preserve">[apply if relevant]: </w:t>
      </w:r>
      <w:r w:rsidRPr="00637E3C">
        <w:rPr>
          <w:bCs/>
          <w:color w:val="000000"/>
          <w:lang w:val="en-AU" w:bidi="ar-SA"/>
        </w:rPr>
        <w:t>Our records show that you have complied with the restrictions that were imposed on your contact with our organisation.</w:t>
      </w:r>
    </w:p>
    <w:p w14:paraId="4F801ECF" w14:textId="77777777" w:rsidR="005C6614" w:rsidRPr="00637E3C" w:rsidRDefault="005C6614" w:rsidP="005C6614">
      <w:pPr>
        <w:pStyle w:val="NoSpacing"/>
        <w:spacing w:before="120"/>
        <w:rPr>
          <w:b/>
          <w:bCs/>
          <w:color w:val="000000"/>
          <w:lang w:val="en-AU" w:bidi="ar-SA"/>
        </w:rPr>
      </w:pPr>
      <w:r w:rsidRPr="00637E3C">
        <w:rPr>
          <w:b/>
          <w:bCs/>
          <w:color w:val="000000"/>
          <w:lang w:val="en-AU" w:bidi="ar-SA"/>
        </w:rPr>
        <w:t>Decision</w:t>
      </w:r>
    </w:p>
    <w:p w14:paraId="012ACD6F" w14:textId="367CBB17" w:rsidR="005C6614" w:rsidRPr="00637E3C" w:rsidRDefault="005C6614" w:rsidP="00B451A1">
      <w:pPr>
        <w:pStyle w:val="NoSpacing"/>
        <w:spacing w:after="120"/>
        <w:jc w:val="both"/>
        <w:rPr>
          <w:lang w:val="en-AU"/>
        </w:rPr>
      </w:pPr>
      <w:r w:rsidRPr="00637E3C">
        <w:rPr>
          <w:bCs/>
          <w:i/>
          <w:color w:val="000000"/>
          <w:lang w:val="en-AU" w:bidi="ar-SA"/>
        </w:rPr>
        <w:t>[apply if relevant]:</w:t>
      </w:r>
      <w:r w:rsidRPr="00637E3C">
        <w:rPr>
          <w:bCs/>
          <w:color w:val="000000"/>
          <w:lang w:val="en-AU" w:bidi="ar-SA"/>
        </w:rPr>
        <w:t xml:space="preserve"> Due to </w:t>
      </w:r>
      <w:r w:rsidRPr="00637E3C">
        <w:rPr>
          <w:bCs/>
          <w:i/>
          <w:color w:val="000000"/>
          <w:lang w:val="en-AU" w:bidi="ar-SA"/>
        </w:rPr>
        <w:t xml:space="preserve">[explain reasoning for the decision – </w:t>
      </w:r>
      <w:r w:rsidR="0092420A" w:rsidRPr="00637E3C">
        <w:rPr>
          <w:bCs/>
          <w:i/>
          <w:color w:val="000000"/>
          <w:lang w:val="en-AU" w:bidi="ar-SA"/>
        </w:rPr>
        <w:t>e.g.,</w:t>
      </w:r>
      <w:r w:rsidRPr="00637E3C">
        <w:rPr>
          <w:bCs/>
          <w:i/>
          <w:color w:val="000000"/>
          <w:lang w:val="en-AU" w:bidi="ar-SA"/>
        </w:rPr>
        <w:t xml:space="preserve"> the number of emails that you have sent to our organisation in the last 12 months and ....] </w:t>
      </w:r>
      <w:r w:rsidRPr="00637E3C">
        <w:rPr>
          <w:lang w:val="en-AU"/>
        </w:rPr>
        <w:t>I consider it necessary to maintain the restrictions on your contact with our office for a further 12 months, effective immediately.</w:t>
      </w:r>
    </w:p>
    <w:p w14:paraId="6217D3D2" w14:textId="77777777" w:rsidR="005C6614" w:rsidRPr="00637E3C" w:rsidRDefault="005C6614" w:rsidP="00B451A1">
      <w:pPr>
        <w:pStyle w:val="NoSpacing"/>
        <w:spacing w:after="120"/>
        <w:jc w:val="both"/>
        <w:rPr>
          <w:lang w:val="en-AU"/>
        </w:rPr>
      </w:pPr>
      <w:r w:rsidRPr="00637E3C">
        <w:rPr>
          <w:bCs/>
          <w:i/>
          <w:color w:val="000000"/>
          <w:lang w:val="en-AU" w:bidi="ar-SA"/>
        </w:rPr>
        <w:t>[apply if relevant]:</w:t>
      </w:r>
      <w:r w:rsidRPr="00637E3C">
        <w:rPr>
          <w:bCs/>
          <w:color w:val="000000"/>
          <w:lang w:val="en-AU" w:bidi="ar-SA"/>
        </w:rPr>
        <w:t xml:space="preserve"> Due to </w:t>
      </w:r>
      <w:r w:rsidRPr="00637E3C">
        <w:rPr>
          <w:bCs/>
          <w:i/>
          <w:color w:val="000000"/>
          <w:lang w:val="en-AU" w:bidi="ar-SA"/>
        </w:rPr>
        <w:t xml:space="preserve">[explain reasoning for the decision </w:t>
      </w:r>
      <w:r w:rsidRPr="00637E3C">
        <w:rPr>
          <w:lang w:val="en-AU"/>
        </w:rPr>
        <w:t xml:space="preserve">I consider it necessary to amend the restrictions on your access to better suit your personal circumstances </w:t>
      </w:r>
      <w:r w:rsidRPr="00637E3C">
        <w:rPr>
          <w:i/>
          <w:lang w:val="en-AU"/>
        </w:rPr>
        <w:t xml:space="preserve">[explain, including providing clear instructions on how the complainant is to contact us and how we will contact them]. </w:t>
      </w:r>
      <w:r w:rsidRPr="00637E3C">
        <w:rPr>
          <w:lang w:val="en-AU"/>
        </w:rPr>
        <w:t xml:space="preserve">The new restrictions will be effective immediately and will last for 12 months. If your circumstances change again during this period, you may </w:t>
      </w:r>
      <w:r w:rsidRPr="00637E3C">
        <w:rPr>
          <w:i/>
          <w:lang w:val="en-AU"/>
        </w:rPr>
        <w:t>[explain how the complainant can notify of the change].</w:t>
      </w:r>
    </w:p>
    <w:p w14:paraId="4725F77B" w14:textId="77777777" w:rsidR="005C6614" w:rsidRPr="00637E3C" w:rsidRDefault="005C6614" w:rsidP="00B451A1">
      <w:pPr>
        <w:pStyle w:val="NoSpacing"/>
        <w:spacing w:after="120"/>
        <w:jc w:val="both"/>
        <w:rPr>
          <w:bCs/>
          <w:color w:val="000000"/>
          <w:lang w:val="en-AU" w:bidi="ar-SA"/>
        </w:rPr>
      </w:pPr>
      <w:r w:rsidRPr="00637E3C">
        <w:rPr>
          <w:bCs/>
          <w:i/>
          <w:color w:val="000000"/>
          <w:lang w:val="en-AU" w:bidi="ar-SA"/>
        </w:rPr>
        <w:t>[apply if relevant]:</w:t>
      </w:r>
      <w:r w:rsidRPr="00637E3C">
        <w:rPr>
          <w:bCs/>
          <w:color w:val="000000"/>
          <w:lang w:val="en-AU" w:bidi="ar-SA"/>
        </w:rPr>
        <w:t xml:space="preserve"> Due to </w:t>
      </w:r>
      <w:r w:rsidRPr="00637E3C">
        <w:rPr>
          <w:bCs/>
          <w:i/>
          <w:color w:val="000000"/>
          <w:lang w:val="en-AU" w:bidi="ar-SA"/>
        </w:rPr>
        <w:t xml:space="preserve">[explain reasoning for the decision] </w:t>
      </w:r>
      <w:r w:rsidRPr="00637E3C">
        <w:rPr>
          <w:lang w:val="en-AU"/>
        </w:rPr>
        <w:t>I consider it appropriate to remove the restrictions that have been placed on your access with our organisation, effective immediately. You may contact our organisation using any of our normal servicing options.</w:t>
      </w:r>
    </w:p>
    <w:p w14:paraId="169406F9" w14:textId="77777777" w:rsidR="005C6614" w:rsidRPr="00637E3C" w:rsidRDefault="005C6614" w:rsidP="00B451A1">
      <w:pPr>
        <w:pStyle w:val="NoSpacing"/>
        <w:jc w:val="both"/>
        <w:rPr>
          <w:lang w:val="en-AU"/>
        </w:rPr>
      </w:pPr>
      <w:r w:rsidRPr="00637E3C">
        <w:rPr>
          <w:lang w:val="en-AU"/>
        </w:rPr>
        <w:lastRenderedPageBreak/>
        <w:t xml:space="preserve">If you have any questions about this letter, you can contact </w:t>
      </w:r>
      <w:r w:rsidRPr="00637E3C">
        <w:rPr>
          <w:i/>
          <w:lang w:val="en-AU"/>
        </w:rPr>
        <w:t>[provide name and phone number of the nominated senior manager]</w:t>
      </w:r>
      <w:r w:rsidRPr="00637E3C">
        <w:rPr>
          <w:lang w:val="en-AU"/>
        </w:rPr>
        <w:t>.</w:t>
      </w:r>
    </w:p>
    <w:p w14:paraId="47DC3767" w14:textId="77777777" w:rsidR="005C6614" w:rsidRPr="00637E3C" w:rsidRDefault="005C6614" w:rsidP="005C6614">
      <w:pPr>
        <w:pStyle w:val="NoSpacing"/>
        <w:spacing w:before="240"/>
        <w:rPr>
          <w:bCs/>
          <w:color w:val="000000"/>
          <w:lang w:val="en-AU" w:bidi="ar-SA"/>
        </w:rPr>
      </w:pPr>
      <w:r w:rsidRPr="00637E3C">
        <w:rPr>
          <w:bCs/>
          <w:color w:val="000000"/>
          <w:lang w:val="en-AU" w:bidi="ar-SA"/>
        </w:rPr>
        <w:t>Yours sincerely</w:t>
      </w:r>
    </w:p>
    <w:bookmarkEnd w:id="0"/>
    <w:bookmarkEnd w:id="1"/>
    <w:p w14:paraId="1D882807" w14:textId="4A8165C9" w:rsidR="001219B5" w:rsidRPr="00637E3C" w:rsidRDefault="005C6614" w:rsidP="00690A73">
      <w:pPr>
        <w:pStyle w:val="NoSpacing"/>
        <w:spacing w:before="360" w:after="360"/>
        <w:rPr>
          <w:i/>
          <w:lang w:val="en-AU"/>
        </w:rPr>
      </w:pPr>
      <w:r w:rsidRPr="00637E3C">
        <w:rPr>
          <w:i/>
          <w:lang w:val="en-AU"/>
        </w:rPr>
        <w:t>[Nominated senior manager/CEO/Director General/Director/General Manager]</w:t>
      </w:r>
    </w:p>
    <w:p w14:paraId="612AA8CF" w14:textId="67E80499" w:rsidR="00690A73" w:rsidRPr="00637E3C" w:rsidRDefault="00690A73" w:rsidP="00690A73">
      <w:pPr>
        <w:pStyle w:val="NoSpacing"/>
        <w:spacing w:before="360" w:after="360"/>
        <w:sectPr w:rsidR="00690A73" w:rsidRPr="00637E3C" w:rsidSect="00453389">
          <w:footerReference w:type="default" r:id="rId14"/>
          <w:pgSz w:w="11906" w:h="16838" w:code="9"/>
          <w:pgMar w:top="851" w:right="1133" w:bottom="1134" w:left="1440" w:header="357" w:footer="227" w:gutter="0"/>
          <w:pgNumType w:start="29"/>
          <w:cols w:space="708"/>
          <w:docGrid w:linePitch="360"/>
        </w:sectPr>
      </w:pPr>
    </w:p>
    <w:p w14:paraId="4855A5A6" w14:textId="41971F03" w:rsidR="001219B5" w:rsidRDefault="00D10819" w:rsidP="00D10819">
      <w:pPr>
        <w:spacing w:before="0" w:after="0" w:line="240" w:lineRule="auto"/>
        <w:rPr>
          <w:szCs w:val="20"/>
        </w:rPr>
      </w:pPr>
      <w:r w:rsidRPr="00D10819">
        <w:rPr>
          <w:noProof/>
          <w:szCs w:val="20"/>
          <w:lang w:eastAsia="en-AU" w:bidi="ar-SA"/>
        </w:rPr>
        <w:lastRenderedPageBreak/>
        <mc:AlternateContent>
          <mc:Choice Requires="wps">
            <w:drawing>
              <wp:anchor distT="45720" distB="45720" distL="114300" distR="114300" simplePos="0" relativeHeight="251660288" behindDoc="0" locked="0" layoutInCell="1" allowOverlap="1" wp14:anchorId="5D8D9D0A" wp14:editId="782547D0">
                <wp:simplePos x="0" y="0"/>
                <wp:positionH relativeFrom="column">
                  <wp:posOffset>-284158</wp:posOffset>
                </wp:positionH>
                <wp:positionV relativeFrom="paragraph">
                  <wp:posOffset>7745680</wp:posOffset>
                </wp:positionV>
                <wp:extent cx="4275117" cy="2137558"/>
                <wp:effectExtent l="0" t="0" r="0" b="0"/>
                <wp:wrapNone/>
                <wp:docPr id="217" name="Text Box 2" descr="P560TB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17" cy="2137558"/>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A781DDD" w14:textId="0204D186" w:rsidR="00E33084" w:rsidRPr="00D10819" w:rsidRDefault="00E33084" w:rsidP="0038644B">
                            <w:pPr>
                              <w:spacing w:after="240" w:line="240" w:lineRule="auto"/>
                              <w:rPr>
                                <w:color w:val="FFFFFF" w:themeColor="background1"/>
                              </w:rPr>
                            </w:pPr>
                            <w:r w:rsidRPr="00D10819">
                              <w:rPr>
                                <w:color w:val="FFFFFF" w:themeColor="background1"/>
                              </w:rPr>
                              <w:t>NSW Ombudsman</w:t>
                            </w:r>
                            <w:r w:rsidRPr="00D10819">
                              <w:rPr>
                                <w:color w:val="FFFFFF" w:themeColor="background1"/>
                              </w:rPr>
                              <w:br/>
                              <w:t>Level 24, 580 George Street</w:t>
                            </w:r>
                            <w:r w:rsidRPr="00D10819">
                              <w:rPr>
                                <w:color w:val="FFFFFF" w:themeColor="background1"/>
                              </w:rPr>
                              <w:br/>
                              <w:t>Sydney NSW 2000</w:t>
                            </w:r>
                          </w:p>
                          <w:p w14:paraId="4D8F63F3" w14:textId="793CFC54" w:rsidR="00E33084" w:rsidRPr="00D10819" w:rsidRDefault="00E33084" w:rsidP="0038644B">
                            <w:pPr>
                              <w:spacing w:after="240" w:line="240" w:lineRule="auto"/>
                              <w:rPr>
                                <w:color w:val="FFFFFF" w:themeColor="background1"/>
                              </w:rPr>
                            </w:pPr>
                            <w:r w:rsidRPr="00D10819">
                              <w:rPr>
                                <w:color w:val="FFFFFF" w:themeColor="background1"/>
                              </w:rPr>
                              <w:t>Phone: 02 9286 1000</w:t>
                            </w:r>
                            <w:r w:rsidRPr="00D10819">
                              <w:rPr>
                                <w:color w:val="FFFFFF" w:themeColor="background1"/>
                              </w:rPr>
                              <w:br/>
                              <w:t>Toll free (outside Sydney Metro Area): 1800 451 524</w:t>
                            </w:r>
                            <w:r w:rsidRPr="00D10819">
                              <w:rPr>
                                <w:color w:val="FFFFFF" w:themeColor="background1"/>
                              </w:rPr>
                              <w:br/>
                              <w:t>National Relay Service: 133 677</w:t>
                            </w:r>
                          </w:p>
                          <w:p w14:paraId="10FA4BE7" w14:textId="63840F19" w:rsidR="00E33084" w:rsidRPr="00D10819" w:rsidRDefault="00E33084" w:rsidP="0038644B">
                            <w:pPr>
                              <w:spacing w:line="240" w:lineRule="auto"/>
                              <w:rPr>
                                <w:color w:val="FFFFFF" w:themeColor="background1"/>
                              </w:rPr>
                            </w:pPr>
                            <w:r w:rsidRPr="00D10819">
                              <w:rPr>
                                <w:color w:val="FFFFFF" w:themeColor="background1"/>
                              </w:rPr>
                              <w:t>Website:</w:t>
                            </w:r>
                            <w:r w:rsidRPr="007A6FA7">
                              <w:rPr>
                                <w:color w:val="FFFFFF" w:themeColor="background1"/>
                              </w:rPr>
                              <w:t xml:space="preserve"> </w:t>
                            </w:r>
                            <w:hyperlink r:id="rId15" w:history="1">
                              <w:r w:rsidRPr="007A6FA7">
                                <w:rPr>
                                  <w:rStyle w:val="Hyperlink"/>
                                  <w:color w:val="FFFFFF" w:themeColor="background1"/>
                                </w:rPr>
                                <w:t>www.ombo.nsw.gov.au</w:t>
                              </w:r>
                            </w:hyperlink>
                          </w:p>
                          <w:p w14:paraId="4A91B0F5" w14:textId="728E0FCA" w:rsidR="00E33084" w:rsidRPr="00D10819" w:rsidRDefault="00E33084" w:rsidP="0038644B">
                            <w:pPr>
                              <w:spacing w:line="240" w:lineRule="auto"/>
                              <w:rPr>
                                <w:color w:val="FFFFFF" w:themeColor="background1"/>
                              </w:rPr>
                            </w:pPr>
                            <w:r w:rsidRPr="00D10819">
                              <w:rPr>
                                <w:color w:val="FFFFFF" w:themeColor="background1"/>
                              </w:rPr>
                              <w:t xml:space="preserve">Email: </w:t>
                            </w:r>
                            <w:hyperlink r:id="rId16" w:history="1">
                              <w:r w:rsidR="00637E3C" w:rsidRPr="00637E3C">
                                <w:rPr>
                                  <w:rStyle w:val="Hyperlink"/>
                                  <w:color w:val="FFFFFF" w:themeColor="background1"/>
                                </w:rPr>
                                <w:t>nswombo@ombo.nsw.gov.au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9D0A" id="_x0000_s1028" type="#_x0000_t202" alt="P560TB2bA#y1" style="position:absolute;margin-left:-22.35pt;margin-top:609.9pt;width:336.6pt;height:16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" filled="f">
                <v:stroke opacity="0"/>
                <v:textbox>
                  <w:txbxContent>
                    <w:p w14:paraId="2A781DDD" w14:textId="0204D186" w:rsidR="00E33084" w:rsidRPr="00D10819" w:rsidRDefault="00E33084" w:rsidP="0038644B">
                      <w:pPr>
                        <w:spacing w:after="240" w:line="240" w:lineRule="auto"/>
                        <w:rPr>
                          <w:color w:val="FFFFFF" w:themeColor="background1"/>
                        </w:rPr>
                      </w:pPr>
                      <w:r w:rsidRPr="00D10819">
                        <w:rPr>
                          <w:color w:val="FFFFFF" w:themeColor="background1"/>
                        </w:rPr>
                        <w:t>NSW Ombudsman</w:t>
                      </w:r>
                      <w:r w:rsidRPr="00D10819">
                        <w:rPr>
                          <w:color w:val="FFFFFF" w:themeColor="background1"/>
                        </w:rPr>
                        <w:br/>
                        <w:t>Level 24, 580 George Street</w:t>
                      </w:r>
                      <w:r w:rsidRPr="00D10819">
                        <w:rPr>
                          <w:color w:val="FFFFFF" w:themeColor="background1"/>
                        </w:rPr>
                        <w:br/>
                        <w:t>Sydney NSW 2000</w:t>
                      </w:r>
                    </w:p>
                    <w:p w14:paraId="4D8F63F3" w14:textId="793CFC54" w:rsidR="00E33084" w:rsidRPr="00D10819" w:rsidRDefault="00E33084" w:rsidP="0038644B">
                      <w:pPr>
                        <w:spacing w:after="240" w:line="240" w:lineRule="auto"/>
                        <w:rPr>
                          <w:color w:val="FFFFFF" w:themeColor="background1"/>
                        </w:rPr>
                      </w:pPr>
                      <w:r w:rsidRPr="00D10819">
                        <w:rPr>
                          <w:color w:val="FFFFFF" w:themeColor="background1"/>
                        </w:rPr>
                        <w:t>Phone: 02 9286 1000</w:t>
                      </w:r>
                      <w:r w:rsidRPr="00D10819">
                        <w:rPr>
                          <w:color w:val="FFFFFF" w:themeColor="background1"/>
                        </w:rPr>
                        <w:br/>
                        <w:t>Toll free (outside Sydney Metro Area): 1800 451 524</w:t>
                      </w:r>
                      <w:r w:rsidRPr="00D10819">
                        <w:rPr>
                          <w:color w:val="FFFFFF" w:themeColor="background1"/>
                        </w:rPr>
                        <w:br/>
                        <w:t>National Relay Service: 133 677</w:t>
                      </w:r>
                    </w:p>
                    <w:p w14:paraId="10FA4BE7" w14:textId="63840F19" w:rsidR="00E33084" w:rsidRPr="00D10819" w:rsidRDefault="00E33084" w:rsidP="0038644B">
                      <w:pPr>
                        <w:spacing w:line="240" w:lineRule="auto"/>
                        <w:rPr>
                          <w:color w:val="FFFFFF" w:themeColor="background1"/>
                        </w:rPr>
                      </w:pPr>
                      <w:r w:rsidRPr="00D10819">
                        <w:rPr>
                          <w:color w:val="FFFFFF" w:themeColor="background1"/>
                        </w:rPr>
                        <w:t>Website:</w:t>
                      </w:r>
                      <w:r w:rsidRPr="007A6FA7">
                        <w:rPr>
                          <w:color w:val="FFFFFF" w:themeColor="background1"/>
                        </w:rPr>
                        <w:t xml:space="preserve"> </w:t>
                      </w:r>
                      <w:hyperlink r:id="rId17" w:history="1">
                        <w:r w:rsidRPr="007A6FA7">
                          <w:rPr>
                            <w:rStyle w:val="Hyperlink"/>
                            <w:color w:val="FFFFFF" w:themeColor="background1"/>
                          </w:rPr>
                          <w:t>www.ombo.nsw.gov.au</w:t>
                        </w:r>
                      </w:hyperlink>
                    </w:p>
                    <w:p w14:paraId="4A91B0F5" w14:textId="728E0FCA" w:rsidR="00E33084" w:rsidRPr="00D10819" w:rsidRDefault="00E33084" w:rsidP="0038644B">
                      <w:pPr>
                        <w:spacing w:line="240" w:lineRule="auto"/>
                        <w:rPr>
                          <w:color w:val="FFFFFF" w:themeColor="background1"/>
                        </w:rPr>
                      </w:pPr>
                      <w:r w:rsidRPr="00D10819">
                        <w:rPr>
                          <w:color w:val="FFFFFF" w:themeColor="background1"/>
                        </w:rPr>
                        <w:t xml:space="preserve">Email: </w:t>
                      </w:r>
                      <w:hyperlink r:id="rId18" w:history="1">
                        <w:r w:rsidR="00637E3C" w:rsidRPr="00637E3C">
                          <w:rPr>
                            <w:rStyle w:val="Hyperlink"/>
                            <w:color w:val="FFFFFF" w:themeColor="background1"/>
                          </w:rPr>
                          <w:t>nswombo@ombo.nsw.gov.au</w:t>
                        </w:r>
                      </w:hyperlink>
                    </w:p>
                  </w:txbxContent>
                </v:textbox>
              </v:shape>
            </w:pict>
          </mc:Fallback>
        </mc:AlternateContent>
      </w:r>
      <w:r>
        <w:rPr>
          <w:noProof/>
          <w:szCs w:val="20"/>
          <w:lang w:eastAsia="en-AU" w:bidi="ar-SA"/>
        </w:rPr>
        <w:drawing>
          <wp:anchor distT="0" distB="0" distL="114300" distR="114300" simplePos="0" relativeHeight="251658240" behindDoc="1" locked="1" layoutInCell="1" allowOverlap="1" wp14:anchorId="2183D06E" wp14:editId="5611425D">
            <wp:simplePos x="0" y="0"/>
            <wp:positionH relativeFrom="column">
              <wp:posOffset>-982345</wp:posOffset>
            </wp:positionH>
            <wp:positionV relativeFrom="paragraph">
              <wp:posOffset>-706120</wp:posOffset>
            </wp:positionV>
            <wp:extent cx="7609840" cy="107607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560#y1"/>
                    <pic:cNvPicPr/>
                  </pic:nvPicPr>
                  <pic:blipFill>
                    <a:blip r:embed="rId19">
                      <a:extLst>
                        <a:ext uri="{28A0092B-C50C-407E-A947-70E740481C1C}">
                          <a14:useLocalDpi xmlns:a14="http://schemas.microsoft.com/office/drawing/2010/main" val="0"/>
                        </a:ext>
                      </a:extLst>
                    </a:blip>
                    <a:stretch>
                      <a:fillRect/>
                    </a:stretch>
                  </pic:blipFill>
                  <pic:spPr>
                    <a:xfrm>
                      <a:off x="0" y="0"/>
                      <a:ext cx="7609840" cy="10760710"/>
                    </a:xfrm>
                    <a:prstGeom prst="rect">
                      <a:avLst/>
                    </a:prstGeom>
                  </pic:spPr>
                </pic:pic>
              </a:graphicData>
            </a:graphic>
            <wp14:sizeRelH relativeFrom="page">
              <wp14:pctWidth>0</wp14:pctWidth>
            </wp14:sizeRelH>
            <wp14:sizeRelV relativeFrom="page">
              <wp14:pctHeight>0</wp14:pctHeight>
            </wp14:sizeRelV>
          </wp:anchor>
        </w:drawing>
      </w:r>
    </w:p>
    <w:sectPr w:rsidR="001219B5" w:rsidSect="00212E5C">
      <w:pgSz w:w="11906" w:h="16838" w:code="9"/>
      <w:pgMar w:top="851" w:right="1440" w:bottom="1134" w:left="1440" w:header="35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A6D2" w14:textId="77777777" w:rsidR="006B7D08" w:rsidRDefault="006B7D08" w:rsidP="003C7552">
      <w:pPr>
        <w:spacing w:after="0" w:line="240" w:lineRule="auto"/>
      </w:pPr>
      <w:r>
        <w:separator/>
      </w:r>
    </w:p>
  </w:endnote>
  <w:endnote w:type="continuationSeparator" w:id="0">
    <w:p w14:paraId="1C43C28E" w14:textId="77777777" w:rsidR="006B7D08" w:rsidRDefault="006B7D08" w:rsidP="003C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Cn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XWDFI+Swiss721BT-BoldCondensed">
    <w:altName w:val="Calibri"/>
    <w:panose1 w:val="00000000000000000000"/>
    <w:charset w:val="00"/>
    <w:family w:val="swiss"/>
    <w:notTrueType/>
    <w:pitch w:val="default"/>
    <w:sig w:usb0="00000003" w:usb1="00000000" w:usb2="00000000" w:usb3="00000000" w:csb0="00000001" w:csb1="00000000"/>
  </w:font>
  <w:font w:name="Swis721 Lt BT">
    <w:altName w:val="Calibri"/>
    <w:panose1 w:val="00000000000000000000"/>
    <w:charset w:val="00"/>
    <w:family w:val="swiss"/>
    <w:notTrueType/>
    <w:pitch w:val="variable"/>
    <w:sig w:usb0="00000003" w:usb1="00000000" w:usb2="00000000" w:usb3="00000000" w:csb0="00000001" w:csb1="00000000"/>
  </w:font>
  <w:font w:name="Swis721 Md BT">
    <w:altName w:val="Calibri"/>
    <w:charset w:val="00"/>
    <w:family w:val="swiss"/>
    <w:pitch w:val="variable"/>
    <w:sig w:usb0="800000AF" w:usb1="1000204A" w:usb2="00000000" w:usb3="00000000" w:csb0="00000011" w:csb1="00000000"/>
  </w:font>
  <w:font w:name="Umbra">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wiss721BT-Light">
    <w:altName w:val="Courier New"/>
    <w:panose1 w:val="00000000000000000000"/>
    <w:charset w:val="00"/>
    <w:family w:val="swiss"/>
    <w:notTrueType/>
    <w:pitch w:val="default"/>
    <w:sig w:usb0="00000003" w:usb1="00000000" w:usb2="00000000" w:usb3="00000000" w:csb0="00000001"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757361"/>
      <w:docPartObj>
        <w:docPartGallery w:val="Page Numbers (Bottom of Page)"/>
        <w:docPartUnique/>
      </w:docPartObj>
    </w:sdtPr>
    <w:sdtEndPr>
      <w:rPr>
        <w:noProof/>
      </w:rPr>
    </w:sdtEndPr>
    <w:sdtContent>
      <w:p w14:paraId="3AC842D5" w14:textId="39DC01FE" w:rsidR="00E33084" w:rsidRDefault="00E33084" w:rsidP="009366BD">
        <w:pPr>
          <w:pStyle w:val="Footer"/>
          <w:jc w:val="right"/>
        </w:pPr>
        <w:r w:rsidRPr="00DD7BF7">
          <w:rPr>
            <w:rFonts w:asciiTheme="minorHAnsi" w:hAnsiTheme="minorHAnsi" w:cstheme="minorHAnsi"/>
            <w:sz w:val="18"/>
            <w:szCs w:val="18"/>
          </w:rPr>
          <w:t>Managing unreasonable conduct by complainants - model policy</w:t>
        </w:r>
        <w:r>
          <w:rPr>
            <w:rFonts w:asciiTheme="minorHAnsi" w:hAnsiTheme="minorHAnsi" w:cstheme="minorHAnsi"/>
            <w:sz w:val="18"/>
            <w:szCs w:val="18"/>
          </w:rPr>
          <w:t xml:space="preserve"> </w:t>
        </w:r>
        <w:r w:rsidRPr="00DD7BF7">
          <w:rPr>
            <w:rFonts w:asciiTheme="minorHAnsi" w:hAnsiTheme="minorHAnsi" w:cstheme="minorHAnsi"/>
            <w:sz w:val="18"/>
            <w:szCs w:val="18"/>
          </w:rPr>
          <w:t xml:space="preserve">| </w:t>
        </w:r>
        <w:r w:rsidR="004329BC">
          <w:rPr>
            <w:rFonts w:asciiTheme="minorHAnsi" w:hAnsiTheme="minorHAnsi" w:cstheme="minorHAnsi"/>
            <w:sz w:val="18"/>
            <w:szCs w:val="18"/>
          </w:rPr>
          <w:t>July</w:t>
        </w:r>
        <w:r w:rsidRPr="00DD7BF7">
          <w:rPr>
            <w:rFonts w:asciiTheme="minorHAnsi" w:hAnsiTheme="minorHAnsi" w:cstheme="minorHAnsi"/>
            <w:sz w:val="18"/>
            <w:szCs w:val="18"/>
          </w:rPr>
          <w:t xml:space="preserve"> 202</w:t>
        </w:r>
        <w:r w:rsidR="004329BC">
          <w:rPr>
            <w:rFonts w:asciiTheme="minorHAnsi" w:hAnsiTheme="minorHAnsi" w:cstheme="minorHAnsi"/>
            <w:sz w:val="18"/>
            <w:szCs w:val="18"/>
          </w:rPr>
          <w:t>2</w:t>
        </w:r>
        <w:r>
          <w:rPr>
            <w:rFonts w:asciiTheme="minorHAnsi" w:hAnsiTheme="minorHAnsi" w:cstheme="minorHAnsi"/>
            <w:sz w:val="18"/>
            <w:szCs w:val="18"/>
          </w:rPr>
          <w:tab/>
        </w:r>
        <w:r>
          <w:fldChar w:fldCharType="begin"/>
        </w:r>
        <w:r>
          <w:instrText xml:space="preserve"> PAGE   \* MERGEFORMAT </w:instrText>
        </w:r>
        <w:r>
          <w:fldChar w:fldCharType="separate"/>
        </w:r>
        <w:r w:rsidR="004D61D8">
          <w:rPr>
            <w:noProof/>
          </w:rPr>
          <w:t>1</w:t>
        </w:r>
        <w:r>
          <w:rPr>
            <w:noProof/>
          </w:rPr>
          <w:fldChar w:fldCharType="end"/>
        </w:r>
      </w:p>
    </w:sdtContent>
  </w:sdt>
  <w:p w14:paraId="75249A86" w14:textId="77777777" w:rsidR="00E33084" w:rsidRPr="007142EE" w:rsidRDefault="00E33084" w:rsidP="007142EE">
    <w:pPr>
      <w:pStyle w:val="Footer"/>
      <w:tabs>
        <w:tab w:val="right" w:pos="9214"/>
      </w:tabs>
      <w:ind w:left="-142" w:right="-188"/>
      <w:rPr>
        <w:rFonts w:ascii="Swiss721BT-Light" w:hAnsi="Swiss721BT-Light"/>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33251"/>
      <w:docPartObj>
        <w:docPartGallery w:val="Page Numbers (Bottom of Page)"/>
        <w:docPartUnique/>
      </w:docPartObj>
    </w:sdtPr>
    <w:sdtEndPr>
      <w:rPr>
        <w:noProof/>
      </w:rPr>
    </w:sdtEndPr>
    <w:sdtContent>
      <w:p w14:paraId="63A3DD61" w14:textId="24E8733A" w:rsidR="00E33084" w:rsidRDefault="00E33084">
        <w:pPr>
          <w:pStyle w:val="Footer"/>
          <w:jc w:val="right"/>
        </w:pPr>
        <w:r w:rsidRPr="00DD7BF7">
          <w:rPr>
            <w:rFonts w:asciiTheme="minorHAnsi" w:hAnsiTheme="minorHAnsi" w:cstheme="minorHAnsi"/>
            <w:sz w:val="18"/>
            <w:szCs w:val="18"/>
          </w:rPr>
          <w:t xml:space="preserve">Managing unreasonable conduct by complainants </w:t>
        </w:r>
        <w:r>
          <w:rPr>
            <w:rFonts w:asciiTheme="minorHAnsi" w:hAnsiTheme="minorHAnsi" w:cstheme="minorHAnsi"/>
            <w:sz w:val="18"/>
            <w:szCs w:val="18"/>
          </w:rPr>
          <w:t>–</w:t>
        </w:r>
        <w:r w:rsidRPr="00DD7BF7">
          <w:rPr>
            <w:rFonts w:asciiTheme="minorHAnsi" w:hAnsiTheme="minorHAnsi" w:cstheme="minorHAnsi"/>
            <w:sz w:val="18"/>
            <w:szCs w:val="18"/>
          </w:rPr>
          <w:t xml:space="preserve"> model policy | August 2021</w:t>
        </w:r>
        <w:r>
          <w:rPr>
            <w:rFonts w:asciiTheme="minorHAnsi" w:hAnsiTheme="minorHAnsi" w:cstheme="minorHAnsi"/>
            <w:sz w:val="18"/>
            <w:szCs w:val="18"/>
          </w:rPr>
          <w:tab/>
        </w:r>
        <w:r>
          <w:fldChar w:fldCharType="begin"/>
        </w:r>
        <w:r>
          <w:instrText xml:space="preserve"> PAGE   \* MERGEFORMAT </w:instrText>
        </w:r>
        <w:r>
          <w:fldChar w:fldCharType="separate"/>
        </w:r>
        <w:r w:rsidR="004D61D8">
          <w:rPr>
            <w:noProof/>
          </w:rPr>
          <w:t>17</w:t>
        </w:r>
        <w:r>
          <w:rPr>
            <w:noProof/>
          </w:rPr>
          <w:fldChar w:fldCharType="end"/>
        </w:r>
      </w:p>
    </w:sdtContent>
  </w:sdt>
  <w:p w14:paraId="2A189637" w14:textId="77777777" w:rsidR="00E33084" w:rsidRDefault="00E330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4C0A" w14:textId="4FCB078C" w:rsidR="00E33084" w:rsidRDefault="00E33084">
    <w:pPr>
      <w:pStyle w:val="Footer"/>
      <w:jc w:val="right"/>
    </w:pPr>
    <w:r w:rsidRPr="00DD7BF7">
      <w:rPr>
        <w:rFonts w:asciiTheme="minorHAnsi" w:hAnsiTheme="minorHAnsi" w:cstheme="minorHAnsi"/>
        <w:sz w:val="18"/>
        <w:szCs w:val="18"/>
      </w:rPr>
      <w:t>Managing unreasonable conduct by complainants - model policy | August 2021</w:t>
    </w:r>
    <w:r>
      <w:rPr>
        <w:rFonts w:asciiTheme="minorHAnsi" w:hAnsiTheme="minorHAnsi" w:cstheme="minorHAnsi"/>
        <w:sz w:val="18"/>
        <w:szCs w:val="18"/>
      </w:rPr>
      <w:tab/>
    </w:r>
    <w:sdt>
      <w:sdtPr>
        <w:id w:val="-6105145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61D8">
          <w:rPr>
            <w:noProof/>
          </w:rPr>
          <w:t>1</w:t>
        </w:r>
        <w:r>
          <w:rPr>
            <w:noProof/>
          </w:rPr>
          <w:fldChar w:fldCharType="end"/>
        </w:r>
      </w:sdtContent>
    </w:sdt>
  </w:p>
  <w:p w14:paraId="052FAF9F" w14:textId="53AA8C8A" w:rsidR="00E33084" w:rsidRPr="000040DE" w:rsidRDefault="00E33084" w:rsidP="00004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085D" w14:textId="77777777" w:rsidR="006B7D08" w:rsidRDefault="006B7D08" w:rsidP="003C7552">
      <w:pPr>
        <w:spacing w:after="0" w:line="240" w:lineRule="auto"/>
      </w:pPr>
      <w:r>
        <w:separator/>
      </w:r>
    </w:p>
  </w:footnote>
  <w:footnote w:type="continuationSeparator" w:id="0">
    <w:p w14:paraId="10677836" w14:textId="77777777" w:rsidR="006B7D08" w:rsidRDefault="006B7D08" w:rsidP="003C7552">
      <w:pPr>
        <w:spacing w:after="0" w:line="240" w:lineRule="auto"/>
      </w:pPr>
      <w:r>
        <w:continuationSeparator/>
      </w:r>
    </w:p>
  </w:footnote>
  <w:footnote w:id="1">
    <w:p w14:paraId="0D021E25"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The word ‘rights’ is not used here in the sense of legally enforceable rights (although some are), but in the sense of guarantees of certain standards of service and behaviour that a complaint handling system should be designed to provide to each of the parties to a complaint.</w:t>
      </w:r>
    </w:p>
  </w:footnote>
  <w:footnote w:id="2">
    <w:p w14:paraId="254B2CDD"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Differences of opinion are normal:  people perceive things differently, feel things differently and want different things.  People have a right to their own opinions, provided those opinions are expressed in acceptable terms and in appropriate forums.</w:t>
      </w:r>
    </w:p>
  </w:footnote>
  <w:footnote w:id="3">
    <w:p w14:paraId="5004CF55"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While degrees of independence will vary between complaint handlers, all should assess complaints fairly and as impartially as possible, based on a documented process and the merits of the case.</w:t>
      </w:r>
    </w:p>
  </w:footnote>
  <w:footnote w:id="4">
    <w:p w14:paraId="6392E0CB"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The ‘right to be heard’ refers to the opportunity to put a case to the complaint handler/decision-maker.  This right can be modified, curtailed or lost due to unacceptable behaviour, and is subject to the complaint handler’s right to determine how a complaint will be dealt with.</w:t>
      </w:r>
    </w:p>
  </w:footnote>
  <w:footnote w:id="5">
    <w:p w14:paraId="14C6C1B0"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Provided this will not prejudice on-going or reasonably anticipated investigations or disciplinary/criminal proceedings.</w:t>
      </w:r>
    </w:p>
  </w:footnote>
  <w:footnote w:id="6">
    <w:p w14:paraId="28012CAB"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Such a right of review can be provided internally to the organisation, for example by a person not connected to the original decision. </w:t>
      </w:r>
    </w:p>
  </w:footnote>
  <w:footnote w:id="7">
    <w:p w14:paraId="501B6AA5"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Provided the concerns are communicated in the ways set out in relevant legislation, policies and/or procedures established for the making of such complaints/allegations/disclosures/etc.</w:t>
      </w:r>
    </w:p>
  </w:footnote>
  <w:footnote w:id="8">
    <w:p w14:paraId="46D72391" w14:textId="45133835" w:rsidR="00E33084" w:rsidRPr="0005161F" w:rsidRDefault="00E33084" w:rsidP="00DE78F6">
      <w:pPr>
        <w:pStyle w:val="FootnoteText"/>
        <w:spacing w:before="0" w:after="0"/>
        <w:rPr>
          <w:rFonts w:cs="Calibri"/>
        </w:rPr>
      </w:pPr>
      <w:r w:rsidRPr="0005161F">
        <w:rPr>
          <w:rStyle w:val="FootnoteReference"/>
          <w:rFonts w:cs="Calibri"/>
          <w:sz w:val="16"/>
        </w:rPr>
        <w:footnoteRef/>
      </w:r>
      <w:r w:rsidRPr="0005161F">
        <w:rPr>
          <w:rFonts w:cs="Calibri"/>
          <w:sz w:val="16"/>
        </w:rPr>
        <w:t xml:space="preserve"> Some complaints cannot be resolved to the complainant’s satisfaction, whether due to unreasonable expectations or the particular facts and circumstances of </w:t>
      </w:r>
      <w:r>
        <w:rPr>
          <w:rFonts w:cs="Calibri"/>
          <w:sz w:val="16"/>
        </w:rPr>
        <w:t>the complaint [see also footnote</w:t>
      </w:r>
      <w:r w:rsidRPr="0005161F">
        <w:rPr>
          <w:rFonts w:cs="Calibri"/>
          <w:sz w:val="16"/>
        </w:rPr>
        <w:t xml:space="preserve"> 2</w:t>
      </w:r>
      <w:r>
        <w:rPr>
          <w:rFonts w:cs="Calibri"/>
          <w:sz w:val="16"/>
        </w:rPr>
        <w:t>5</w:t>
      </w:r>
      <w:r w:rsidRPr="0005161F">
        <w:rPr>
          <w:rFonts w:cs="Calibri"/>
          <w:sz w:val="16"/>
        </w:rPr>
        <w:t>].</w:t>
      </w:r>
    </w:p>
  </w:footnote>
  <w:footnote w:id="9">
    <w:p w14:paraId="467C5388" w14:textId="77777777" w:rsidR="00E33084" w:rsidRPr="0005161F" w:rsidRDefault="00E33084" w:rsidP="00DE78F6">
      <w:pPr>
        <w:pStyle w:val="FootnoteText"/>
        <w:spacing w:before="0" w:after="0"/>
        <w:rPr>
          <w:rFonts w:cs="Calibri"/>
        </w:rPr>
      </w:pPr>
      <w:r w:rsidRPr="0005161F">
        <w:rPr>
          <w:rStyle w:val="FootnoteReference"/>
          <w:rFonts w:cs="Calibri"/>
          <w:sz w:val="16"/>
        </w:rPr>
        <w:footnoteRef/>
      </w:r>
      <w:r w:rsidRPr="0005161F">
        <w:rPr>
          <w:rFonts w:cs="Calibri"/>
          <w:sz w:val="16"/>
        </w:rPr>
        <w:t xml:space="preserve"> See for example WH&amp;S laws and the common law duty of care on employers.</w:t>
      </w:r>
    </w:p>
  </w:footnote>
  <w:footnote w:id="10">
    <w:p w14:paraId="2A9D6ACA"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Unacceptable behaviour includes verbal and physical abuse, intimidation, threats, etc.  </w:t>
      </w:r>
    </w:p>
  </w:footnote>
  <w:footnote w:id="11">
    <w:p w14:paraId="74168DD0"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Other than where there is an overriding public interest in curtailing the right, for example where to do so could reasonable create a serious risk to personal safety, to significant public funds, or to the integrity of an investigation into a serious issue.  Any such notifications or opportunities should be given as required by law or may be timed so as not to prejudice that or any related investigation.</w:t>
      </w:r>
    </w:p>
  </w:footnote>
  <w:footnote w:id="12">
    <w:p w14:paraId="204B5AE0"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Depending on the circumstances of the case and the seriousness of the possible outcomes for the person concerned, a reasonable opportunity to put their case, or to show cause, might involve a face to face discussion, a written submission, a hearing before the investigator or decision maker, or any combination of the above.</w:t>
      </w:r>
    </w:p>
  </w:footnote>
  <w:footnote w:id="13">
    <w:p w14:paraId="05EA1606" w14:textId="238DA4FD"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For example, whether they have made a similar complaint to another relevant person or body or have relevant legal proceedings </w:t>
      </w:r>
      <w:r>
        <w:rPr>
          <w:rFonts w:cs="Calibri"/>
          <w:sz w:val="16"/>
        </w:rPr>
        <w:t>on</w:t>
      </w:r>
      <w:r w:rsidRPr="0005161F">
        <w:rPr>
          <w:rFonts w:cs="Calibri"/>
          <w:sz w:val="16"/>
        </w:rPr>
        <w:t xml:space="preserve"> foot.</w:t>
      </w:r>
    </w:p>
  </w:footnote>
  <w:footnote w:id="14">
    <w:p w14:paraId="005BA512" w14:textId="77777777" w:rsidR="00E33084" w:rsidRPr="0005161F" w:rsidRDefault="00E33084" w:rsidP="00DE78F6">
      <w:pPr>
        <w:pStyle w:val="FootnoteText"/>
        <w:spacing w:before="0" w:after="0"/>
        <w:rPr>
          <w:rFonts w:cs="Calibri"/>
        </w:rPr>
      </w:pPr>
      <w:r w:rsidRPr="0005161F">
        <w:rPr>
          <w:rStyle w:val="FootnoteReference"/>
          <w:rFonts w:cs="Calibri"/>
          <w:sz w:val="16"/>
        </w:rPr>
        <w:footnoteRef/>
      </w:r>
      <w:r w:rsidRPr="0005161F">
        <w:rPr>
          <w:rFonts w:cs="Calibri"/>
          <w:sz w:val="16"/>
        </w:rPr>
        <w:t xml:space="preserve"> Other than in circumstances where the organisation is obliged to have an ongoing relationship with the complainant.</w:t>
      </w:r>
    </w:p>
  </w:footnote>
  <w:footnote w:id="15">
    <w:p w14:paraId="56D8628D" w14:textId="3D79B285"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See </w:t>
      </w:r>
      <w:r>
        <w:rPr>
          <w:rFonts w:cs="Calibri"/>
          <w:sz w:val="16"/>
        </w:rPr>
        <w:t>footnote 11</w:t>
      </w:r>
      <w:r w:rsidRPr="0005161F">
        <w:rPr>
          <w:rFonts w:cs="Calibri"/>
          <w:sz w:val="16"/>
        </w:rPr>
        <w:t>.</w:t>
      </w:r>
    </w:p>
  </w:footnote>
  <w:footnote w:id="16">
    <w:p w14:paraId="4649B236"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Other than where an allegation is so lacking in merit that it can be dismissed at the outset.</w:t>
      </w:r>
    </w:p>
  </w:footnote>
  <w:footnote w:id="17">
    <w:p w14:paraId="14469491" w14:textId="00C26426"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See </w:t>
      </w:r>
      <w:r>
        <w:rPr>
          <w:rFonts w:cs="Calibri"/>
          <w:sz w:val="16"/>
        </w:rPr>
        <w:t>footnote 11</w:t>
      </w:r>
      <w:r w:rsidRPr="0005161F">
        <w:rPr>
          <w:rFonts w:cs="Calibri"/>
          <w:sz w:val="16"/>
        </w:rPr>
        <w:t>.</w:t>
      </w:r>
    </w:p>
  </w:footnote>
  <w:footnote w:id="18">
    <w:p w14:paraId="72BE3512" w14:textId="3C88B263"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w:t>
      </w:r>
      <w:r w:rsidRPr="0005161F">
        <w:rPr>
          <w:rFonts w:cs="Calibri"/>
          <w:bCs/>
          <w:sz w:val="16"/>
        </w:rPr>
        <w:t xml:space="preserve">See </w:t>
      </w:r>
      <w:r>
        <w:rPr>
          <w:rFonts w:cs="Calibri"/>
          <w:bCs/>
          <w:sz w:val="16"/>
        </w:rPr>
        <w:t>footnote 5</w:t>
      </w:r>
      <w:r w:rsidRPr="0005161F">
        <w:rPr>
          <w:rFonts w:cs="Calibri"/>
          <w:bCs/>
          <w:sz w:val="16"/>
        </w:rPr>
        <w:t>.</w:t>
      </w:r>
    </w:p>
  </w:footnote>
  <w:footnote w:id="19">
    <w:p w14:paraId="0606EECD"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w:t>
      </w:r>
      <w:r>
        <w:rPr>
          <w:rFonts w:cs="Calibri"/>
          <w:sz w:val="16"/>
        </w:rPr>
        <w:t>‘</w:t>
      </w:r>
      <w:r w:rsidRPr="0005161F">
        <w:rPr>
          <w:rFonts w:cs="Calibri"/>
          <w:sz w:val="16"/>
        </w:rPr>
        <w:t>Complainants’ include whistleblowers/people who make internal disclosures.</w:t>
      </w:r>
    </w:p>
  </w:footnote>
  <w:footnote w:id="20">
    <w:p w14:paraId="5303DA4E"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‘Complaints’ includes disclosures made by whistleblowers/people who make internal disclosures.</w:t>
      </w:r>
    </w:p>
  </w:footnote>
  <w:footnote w:id="21">
    <w:p w14:paraId="55DAC624"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This does not include any obligation to incriminate themselves in relation to criminal or disciplinary proceedings, unless otherwise provided by statute.</w:t>
      </w:r>
    </w:p>
  </w:footnote>
  <w:footnote w:id="22">
    <w:p w14:paraId="44F02AD2" w14:textId="63305CBA"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See </w:t>
      </w:r>
      <w:r>
        <w:rPr>
          <w:rFonts w:cs="Calibri"/>
          <w:sz w:val="16"/>
        </w:rPr>
        <w:t>foot</w:t>
      </w:r>
      <w:r w:rsidRPr="00C201A7">
        <w:rPr>
          <w:rFonts w:cs="Calibri"/>
          <w:sz w:val="16"/>
        </w:rPr>
        <w:t>note 19.</w:t>
      </w:r>
    </w:p>
  </w:footnote>
  <w:footnote w:id="23">
    <w:p w14:paraId="4CA788AA" w14:textId="51622BED"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See </w:t>
      </w:r>
      <w:r>
        <w:rPr>
          <w:rFonts w:cs="Calibri"/>
          <w:sz w:val="16"/>
        </w:rPr>
        <w:t>footnote 20</w:t>
      </w:r>
      <w:r w:rsidRPr="0005161F">
        <w:rPr>
          <w:rFonts w:cs="Calibri"/>
          <w:sz w:val="16"/>
        </w:rPr>
        <w:t>.</w:t>
      </w:r>
    </w:p>
  </w:footnote>
  <w:footnote w:id="24">
    <w:p w14:paraId="5232BB72" w14:textId="3E3C1391" w:rsidR="00E33084" w:rsidRPr="0005161F" w:rsidRDefault="00E33084" w:rsidP="00DE78F6">
      <w:pPr>
        <w:pStyle w:val="FootnoteText"/>
        <w:spacing w:before="0" w:after="0"/>
        <w:rPr>
          <w:rFonts w:cs="Calibri"/>
        </w:rPr>
      </w:pPr>
      <w:r w:rsidRPr="0005161F">
        <w:rPr>
          <w:rStyle w:val="FootnoteReference"/>
          <w:rFonts w:cs="Calibri"/>
          <w:sz w:val="16"/>
        </w:rPr>
        <w:footnoteRef/>
      </w:r>
      <w:r w:rsidRPr="0005161F">
        <w:rPr>
          <w:rFonts w:cs="Calibri"/>
          <w:sz w:val="16"/>
        </w:rPr>
        <w:t xml:space="preserve"> See </w:t>
      </w:r>
      <w:r>
        <w:rPr>
          <w:rFonts w:cs="Calibri"/>
          <w:sz w:val="16"/>
        </w:rPr>
        <w:t>footnote 3</w:t>
      </w:r>
      <w:r w:rsidRPr="0005161F">
        <w:rPr>
          <w:rFonts w:cs="Calibri"/>
          <w:sz w:val="16"/>
        </w:rPr>
        <w:t>.</w:t>
      </w:r>
    </w:p>
  </w:footnote>
  <w:footnote w:id="25">
    <w:p w14:paraId="7F4DEE82" w14:textId="77777777"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Once made, complaints are effectively ‘owned’ by the complaint handler who is entitled to decide (subject to any statutory provisions that may apply) whether, and if so how, each complaint will be dealt with, who will be the case officer/investigator/decision-maker/etc, the resources and priority given to actioning the matter, the powers that will be exercised, the methodology used, the outcome of the matter, etc.  Outcomes arising out of a complaint may be considered by the complaint handler to be satisfactory whether or not the complainants, any subjects of complaint or the organisation concerned agrees with or is satisfied with that outcome.</w:t>
      </w:r>
    </w:p>
  </w:footnote>
  <w:footnote w:id="26">
    <w:p w14:paraId="6BC3F938" w14:textId="21C76DCE" w:rsidR="00E33084" w:rsidRPr="0005161F" w:rsidRDefault="00E33084" w:rsidP="00DE78F6">
      <w:pPr>
        <w:pStyle w:val="FootnoteText"/>
        <w:spacing w:before="0" w:after="0"/>
        <w:rPr>
          <w:rFonts w:cs="Calibri"/>
          <w:sz w:val="16"/>
        </w:rPr>
      </w:pPr>
      <w:r w:rsidRPr="0005161F">
        <w:rPr>
          <w:rStyle w:val="FootnoteReference"/>
          <w:rFonts w:cs="Calibri"/>
          <w:sz w:val="16"/>
        </w:rPr>
        <w:footnoteRef/>
      </w:r>
      <w:r w:rsidRPr="0005161F">
        <w:rPr>
          <w:rFonts w:cs="Calibri"/>
          <w:sz w:val="16"/>
        </w:rPr>
        <w:t xml:space="preserve"> See </w:t>
      </w:r>
      <w:r>
        <w:rPr>
          <w:rFonts w:cs="Calibri"/>
          <w:sz w:val="16"/>
        </w:rPr>
        <w:t>foot</w:t>
      </w:r>
      <w:r w:rsidRPr="009C0670">
        <w:rPr>
          <w:rFonts w:cs="Calibri"/>
          <w:sz w:val="16"/>
        </w:rPr>
        <w:t>note 19.</w:t>
      </w:r>
    </w:p>
  </w:footnote>
  <w:footnote w:id="27">
    <w:p w14:paraId="583CCD42" w14:textId="7ACC404A" w:rsidR="00E33084" w:rsidRDefault="00E33084" w:rsidP="00DE78F6">
      <w:pPr>
        <w:pStyle w:val="FootnoteText"/>
        <w:spacing w:before="0" w:after="0"/>
      </w:pPr>
      <w:r w:rsidRPr="0005161F">
        <w:rPr>
          <w:rStyle w:val="FootnoteReference"/>
          <w:rFonts w:cs="Calibri"/>
          <w:sz w:val="16"/>
        </w:rPr>
        <w:footnoteRef/>
      </w:r>
      <w:r w:rsidRPr="0005161F">
        <w:rPr>
          <w:rFonts w:cs="Calibri"/>
          <w:sz w:val="16"/>
        </w:rPr>
        <w:t xml:space="preserve"> See </w:t>
      </w:r>
      <w:r>
        <w:rPr>
          <w:rFonts w:cs="Calibri"/>
          <w:sz w:val="16"/>
        </w:rPr>
        <w:t>footnote 20</w:t>
      </w:r>
      <w:r w:rsidRPr="0005161F">
        <w:rPr>
          <w:rFonts w:cs="Calibri"/>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68E4" w14:textId="5A9F2C5A" w:rsidR="00E33084" w:rsidRDefault="00E33084" w:rsidP="00CC5D95">
    <w:pPr>
      <w:pStyle w:val="Header"/>
      <w:spacing w:before="0"/>
      <w:jc w:val="right"/>
    </w:pPr>
    <w:r>
      <w:t>NSW Ombudsman</w:t>
    </w:r>
  </w:p>
  <w:p w14:paraId="5D3E2439" w14:textId="6DC701A0" w:rsidR="00E33084" w:rsidRDefault="00E33084" w:rsidP="006D57EE">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8AF5" w14:textId="2BE0DDB0" w:rsidR="00E33084" w:rsidRDefault="00E33084">
    <w:pPr>
      <w:pStyle w:val="Header"/>
    </w:pPr>
    <w:r>
      <w:rPr>
        <w:noProof/>
        <w:lang w:eastAsia="en-AU" w:bidi="ar-SA"/>
      </w:rPr>
      <w:drawing>
        <wp:anchor distT="0" distB="0" distL="114300" distR="114300" simplePos="0" relativeHeight="251658240" behindDoc="1" locked="0" layoutInCell="1" allowOverlap="1" wp14:anchorId="62BCC36E" wp14:editId="4FF05F56">
          <wp:simplePos x="0" y="0"/>
          <wp:positionH relativeFrom="column">
            <wp:posOffset>-914400</wp:posOffset>
          </wp:positionH>
          <wp:positionV relativeFrom="paragraph">
            <wp:posOffset>-336294</wp:posOffset>
          </wp:positionV>
          <wp:extent cx="7552516" cy="106802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W Ombudsman Policy blank front.png"/>
                  <pic:cNvPicPr/>
                </pic:nvPicPr>
                <pic:blipFill>
                  <a:blip r:embed="rId1">
                    <a:extLst>
                      <a:ext uri="{28A0092B-C50C-407E-A947-70E740481C1C}">
                        <a14:useLocalDpi xmlns:a14="http://schemas.microsoft.com/office/drawing/2010/main" val="0"/>
                      </a:ext>
                    </a:extLst>
                  </a:blip>
                  <a:stretch>
                    <a:fillRect/>
                  </a:stretch>
                </pic:blipFill>
                <pic:spPr>
                  <a:xfrm>
                    <a:off x="0" y="0"/>
                    <a:ext cx="7570387" cy="107055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22BB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6083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86D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E49F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D2AC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1A5A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EB3AB49C"/>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99E73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364608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CA7706"/>
    <w:multiLevelType w:val="multilevel"/>
    <w:tmpl w:val="B2F605E2"/>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3FA2ABA"/>
    <w:multiLevelType w:val="multilevel"/>
    <w:tmpl w:val="672A3C46"/>
    <w:lvl w:ilvl="0">
      <w:start w:val="1"/>
      <w:numFmt w:val="decimal"/>
      <w:lvlText w:val="%1."/>
      <w:lvlJc w:val="left"/>
      <w:pPr>
        <w:ind w:left="360" w:hanging="360"/>
      </w:pPr>
    </w:lvl>
    <w:lvl w:ilvl="1">
      <w:start w:val="1"/>
      <w:numFmt w:val="decimal"/>
      <w:lvlText w:val="%1.%2."/>
      <w:lvlJc w:val="left"/>
      <w:pPr>
        <w:ind w:left="1000" w:hanging="432"/>
      </w:pPr>
      <w:rPr>
        <w:i w:val="0"/>
        <w:iCs/>
      </w:rPr>
    </w:lvl>
    <w:lvl w:ilvl="2">
      <w:start w:val="1"/>
      <w:numFmt w:val="decimal"/>
      <w:lvlText w:val="%1.%2.%3."/>
      <w:lvlJc w:val="left"/>
      <w:pPr>
        <w:ind w:left="930"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C5183F"/>
    <w:multiLevelType w:val="multilevel"/>
    <w:tmpl w:val="B2F605E2"/>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C071E"/>
    <w:multiLevelType w:val="multilevel"/>
    <w:tmpl w:val="1138EF56"/>
    <w:lvl w:ilvl="0">
      <w:start w:val="9"/>
      <w:numFmt w:val="decimal"/>
      <w:lvlText w:val="%1."/>
      <w:lvlJc w:val="left"/>
      <w:pPr>
        <w:ind w:left="450" w:hanging="450"/>
      </w:pPr>
      <w:rPr>
        <w:rFonts w:hint="default"/>
        <w:sz w:val="30"/>
      </w:rPr>
    </w:lvl>
    <w:lvl w:ilvl="1">
      <w:start w:val="1"/>
      <w:numFmt w:val="decimal"/>
      <w:lvlText w:val="%1.%2."/>
      <w:lvlJc w:val="left"/>
      <w:pPr>
        <w:ind w:left="2424" w:hanging="720"/>
      </w:pPr>
      <w:rPr>
        <w:rFonts w:hint="default"/>
        <w:sz w:val="30"/>
      </w:rPr>
    </w:lvl>
    <w:lvl w:ilvl="2">
      <w:start w:val="1"/>
      <w:numFmt w:val="decimal"/>
      <w:lvlText w:val="%1.%2.%3."/>
      <w:lvlJc w:val="left"/>
      <w:pPr>
        <w:ind w:left="4128" w:hanging="720"/>
      </w:pPr>
      <w:rPr>
        <w:rFonts w:hint="default"/>
        <w:sz w:val="30"/>
      </w:rPr>
    </w:lvl>
    <w:lvl w:ilvl="3">
      <w:start w:val="1"/>
      <w:numFmt w:val="decimal"/>
      <w:lvlText w:val="%1.%2.%3.%4."/>
      <w:lvlJc w:val="left"/>
      <w:pPr>
        <w:ind w:left="6192" w:hanging="1080"/>
      </w:pPr>
      <w:rPr>
        <w:rFonts w:hint="default"/>
        <w:sz w:val="30"/>
      </w:rPr>
    </w:lvl>
    <w:lvl w:ilvl="4">
      <w:start w:val="1"/>
      <w:numFmt w:val="decimal"/>
      <w:lvlText w:val="%1.%2.%3.%4.%5."/>
      <w:lvlJc w:val="left"/>
      <w:pPr>
        <w:ind w:left="7896" w:hanging="1080"/>
      </w:pPr>
      <w:rPr>
        <w:rFonts w:hint="default"/>
        <w:sz w:val="30"/>
      </w:rPr>
    </w:lvl>
    <w:lvl w:ilvl="5">
      <w:start w:val="1"/>
      <w:numFmt w:val="decimal"/>
      <w:lvlText w:val="%1.%2.%3.%4.%5.%6."/>
      <w:lvlJc w:val="left"/>
      <w:pPr>
        <w:ind w:left="9960" w:hanging="1440"/>
      </w:pPr>
      <w:rPr>
        <w:rFonts w:hint="default"/>
        <w:sz w:val="30"/>
      </w:rPr>
    </w:lvl>
    <w:lvl w:ilvl="6">
      <w:start w:val="1"/>
      <w:numFmt w:val="decimal"/>
      <w:lvlText w:val="%1.%2.%3.%4.%5.%6.%7."/>
      <w:lvlJc w:val="left"/>
      <w:pPr>
        <w:ind w:left="11664" w:hanging="1440"/>
      </w:pPr>
      <w:rPr>
        <w:rFonts w:hint="default"/>
        <w:sz w:val="30"/>
      </w:rPr>
    </w:lvl>
    <w:lvl w:ilvl="7">
      <w:start w:val="1"/>
      <w:numFmt w:val="decimal"/>
      <w:lvlText w:val="%1.%2.%3.%4.%5.%6.%7.%8."/>
      <w:lvlJc w:val="left"/>
      <w:pPr>
        <w:ind w:left="13728" w:hanging="1800"/>
      </w:pPr>
      <w:rPr>
        <w:rFonts w:hint="default"/>
        <w:sz w:val="30"/>
      </w:rPr>
    </w:lvl>
    <w:lvl w:ilvl="8">
      <w:start w:val="1"/>
      <w:numFmt w:val="decimal"/>
      <w:lvlText w:val="%1.%2.%3.%4.%5.%6.%7.%8.%9."/>
      <w:lvlJc w:val="left"/>
      <w:pPr>
        <w:ind w:left="15432" w:hanging="1800"/>
      </w:pPr>
      <w:rPr>
        <w:rFonts w:hint="default"/>
        <w:sz w:val="30"/>
      </w:rPr>
    </w:lvl>
  </w:abstractNum>
  <w:abstractNum w:abstractNumId="13" w15:restartNumberingAfterBreak="0">
    <w:nsid w:val="0AE804CE"/>
    <w:multiLevelType w:val="multilevel"/>
    <w:tmpl w:val="E8F8F74A"/>
    <w:lvl w:ilvl="0">
      <w:start w:val="1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153417A1"/>
    <w:multiLevelType w:val="hybridMultilevel"/>
    <w:tmpl w:val="E2B84AF4"/>
    <w:lvl w:ilvl="0" w:tplc="D8F49CEA">
      <w:start w:val="1"/>
      <w:numFmt w:val="bullet"/>
      <w:pStyle w:val="Bullet2"/>
      <w:lvlText w:val="-"/>
      <w:lvlJc w:val="left"/>
      <w:pPr>
        <w:ind w:left="720" w:hanging="360"/>
      </w:pPr>
      <w:rPr>
        <w:rFonts w:ascii="Swis721 BT" w:hAnsi="Swis721 B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97CD4"/>
    <w:multiLevelType w:val="multilevel"/>
    <w:tmpl w:val="6CB00D92"/>
    <w:lvl w:ilvl="0">
      <w:start w:val="9"/>
      <w:numFmt w:val="decimal"/>
      <w:lvlText w:val="%1"/>
      <w:lvlJc w:val="left"/>
      <w:pPr>
        <w:ind w:left="375" w:hanging="375"/>
      </w:pPr>
      <w:rPr>
        <w:rFonts w:hint="default"/>
        <w:sz w:val="30"/>
      </w:rPr>
    </w:lvl>
    <w:lvl w:ilvl="1">
      <w:start w:val="1"/>
      <w:numFmt w:val="decimal"/>
      <w:lvlText w:val="%1.%2"/>
      <w:lvlJc w:val="left"/>
      <w:pPr>
        <w:ind w:left="2079" w:hanging="375"/>
      </w:pPr>
      <w:rPr>
        <w:rFonts w:hint="default"/>
        <w:sz w:val="30"/>
      </w:rPr>
    </w:lvl>
    <w:lvl w:ilvl="2">
      <w:start w:val="1"/>
      <w:numFmt w:val="decimal"/>
      <w:lvlText w:val="%1.%2.%3"/>
      <w:lvlJc w:val="left"/>
      <w:pPr>
        <w:ind w:left="4128" w:hanging="720"/>
      </w:pPr>
      <w:rPr>
        <w:rFonts w:hint="default"/>
        <w:sz w:val="30"/>
      </w:rPr>
    </w:lvl>
    <w:lvl w:ilvl="3">
      <w:start w:val="1"/>
      <w:numFmt w:val="decimal"/>
      <w:lvlText w:val="%1.%2.%3.%4"/>
      <w:lvlJc w:val="left"/>
      <w:pPr>
        <w:ind w:left="5832" w:hanging="720"/>
      </w:pPr>
      <w:rPr>
        <w:rFonts w:hint="default"/>
        <w:sz w:val="30"/>
      </w:rPr>
    </w:lvl>
    <w:lvl w:ilvl="4">
      <w:start w:val="1"/>
      <w:numFmt w:val="decimal"/>
      <w:lvlText w:val="%1.%2.%3.%4.%5"/>
      <w:lvlJc w:val="left"/>
      <w:pPr>
        <w:ind w:left="7896" w:hanging="1080"/>
      </w:pPr>
      <w:rPr>
        <w:rFonts w:hint="default"/>
        <w:sz w:val="30"/>
      </w:rPr>
    </w:lvl>
    <w:lvl w:ilvl="5">
      <w:start w:val="1"/>
      <w:numFmt w:val="decimal"/>
      <w:lvlText w:val="%1.%2.%3.%4.%5.%6"/>
      <w:lvlJc w:val="left"/>
      <w:pPr>
        <w:ind w:left="9600" w:hanging="1080"/>
      </w:pPr>
      <w:rPr>
        <w:rFonts w:hint="default"/>
        <w:sz w:val="30"/>
      </w:rPr>
    </w:lvl>
    <w:lvl w:ilvl="6">
      <w:start w:val="1"/>
      <w:numFmt w:val="decimal"/>
      <w:lvlText w:val="%1.%2.%3.%4.%5.%6.%7"/>
      <w:lvlJc w:val="left"/>
      <w:pPr>
        <w:ind w:left="11664" w:hanging="1440"/>
      </w:pPr>
      <w:rPr>
        <w:rFonts w:hint="default"/>
        <w:sz w:val="30"/>
      </w:rPr>
    </w:lvl>
    <w:lvl w:ilvl="7">
      <w:start w:val="1"/>
      <w:numFmt w:val="decimal"/>
      <w:lvlText w:val="%1.%2.%3.%4.%5.%6.%7.%8"/>
      <w:lvlJc w:val="left"/>
      <w:pPr>
        <w:ind w:left="13368" w:hanging="1440"/>
      </w:pPr>
      <w:rPr>
        <w:rFonts w:hint="default"/>
        <w:sz w:val="30"/>
      </w:rPr>
    </w:lvl>
    <w:lvl w:ilvl="8">
      <w:start w:val="1"/>
      <w:numFmt w:val="decimal"/>
      <w:lvlText w:val="%1.%2.%3.%4.%5.%6.%7.%8.%9"/>
      <w:lvlJc w:val="left"/>
      <w:pPr>
        <w:ind w:left="15432" w:hanging="1800"/>
      </w:pPr>
      <w:rPr>
        <w:rFonts w:hint="default"/>
        <w:sz w:val="30"/>
      </w:rPr>
    </w:lvl>
  </w:abstractNum>
  <w:abstractNum w:abstractNumId="16" w15:restartNumberingAfterBreak="0">
    <w:nsid w:val="24EB135E"/>
    <w:multiLevelType w:val="hybridMultilevel"/>
    <w:tmpl w:val="4ED8375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2D5F59F9"/>
    <w:multiLevelType w:val="hybridMultilevel"/>
    <w:tmpl w:val="F76E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081AFD"/>
    <w:multiLevelType w:val="multilevel"/>
    <w:tmpl w:val="3578C3A2"/>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44D854D4"/>
    <w:multiLevelType w:val="hybridMultilevel"/>
    <w:tmpl w:val="BB123F88"/>
    <w:lvl w:ilvl="0" w:tplc="52DE93A2">
      <w:start w:val="1"/>
      <w:numFmt w:val="bullet"/>
      <w:lvlText w:val=""/>
      <w:lvlJc w:val="left"/>
      <w:pPr>
        <w:ind w:left="720" w:hanging="360"/>
      </w:pPr>
      <w:rPr>
        <w:rFonts w:ascii="Symbol" w:hAnsi="Symbol" w:hint="default"/>
        <w:sz w:val="28"/>
        <w:szCs w:val="28"/>
      </w:rPr>
    </w:lvl>
    <w:lvl w:ilvl="1" w:tplc="9866E960">
      <w:start w:val="1"/>
      <w:numFmt w:val="bullet"/>
      <w:lvlText w:val=""/>
      <w:lvlJc w:val="left"/>
      <w:pPr>
        <w:ind w:left="1440" w:hanging="360"/>
      </w:pPr>
      <w:rPr>
        <w:rFonts w:ascii="Symbol" w:hAnsi="Symbol" w:hint="default"/>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A67EDA"/>
    <w:multiLevelType w:val="multilevel"/>
    <w:tmpl w:val="8A6252E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500E7722"/>
    <w:multiLevelType w:val="hybridMultilevel"/>
    <w:tmpl w:val="E276577C"/>
    <w:lvl w:ilvl="0" w:tplc="9E64D76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71D68"/>
    <w:multiLevelType w:val="hybridMultilevel"/>
    <w:tmpl w:val="B0727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0B02DC"/>
    <w:multiLevelType w:val="multilevel"/>
    <w:tmpl w:val="9D2AC7C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7C61049"/>
    <w:multiLevelType w:val="hybridMultilevel"/>
    <w:tmpl w:val="B4E08ED2"/>
    <w:lvl w:ilvl="0" w:tplc="A9B4CA5E">
      <w:start w:val="1"/>
      <w:numFmt w:val="bullet"/>
      <w:lvlText w:val=""/>
      <w:lvlJc w:val="left"/>
      <w:pPr>
        <w:ind w:left="1800" w:hanging="360"/>
      </w:pPr>
      <w:rPr>
        <w:rFonts w:ascii="Symbol" w:hAnsi="Symbol" w:hint="default"/>
        <w:sz w:val="28"/>
        <w:szCs w:val="2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99160F1"/>
    <w:multiLevelType w:val="multilevel"/>
    <w:tmpl w:val="0F046B4C"/>
    <w:lvl w:ilvl="0">
      <w:start w:val="5"/>
      <w:numFmt w:val="decimal"/>
      <w:lvlText w:val="%1"/>
      <w:lvlJc w:val="left"/>
      <w:pPr>
        <w:ind w:left="375" w:hanging="375"/>
      </w:pPr>
      <w:rPr>
        <w:rFonts w:hint="default"/>
      </w:rPr>
    </w:lvl>
    <w:lvl w:ilvl="1">
      <w:start w:val="2"/>
      <w:numFmt w:val="decimal"/>
      <w:lvlText w:val="%1.%2"/>
      <w:lvlJc w:val="left"/>
      <w:pPr>
        <w:ind w:left="157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6" w15:restartNumberingAfterBreak="0">
    <w:nsid w:val="5B8F4FC5"/>
    <w:multiLevelType w:val="multilevel"/>
    <w:tmpl w:val="2668C54C"/>
    <w:lvl w:ilvl="0">
      <w:start w:val="1"/>
      <w:numFmt w:val="decimal"/>
      <w:lvlText w:val="%1."/>
      <w:lvlJc w:val="left"/>
      <w:pPr>
        <w:ind w:left="720" w:hanging="360"/>
      </w:pPr>
    </w:lvl>
    <w:lvl w:ilvl="1">
      <w:start w:val="1"/>
      <w:numFmt w:val="decimal"/>
      <w:pStyle w:val="Heading2"/>
      <w:isLgl/>
      <w:lvlText w:val="%1.%2"/>
      <w:lvlJc w:val="left"/>
      <w:pPr>
        <w:ind w:left="862" w:hanging="720"/>
      </w:pPr>
      <w:rPr>
        <w:rFonts w:hint="default"/>
        <w:i w:val="0"/>
        <w14:numForm w14:val="lining"/>
        <w14:numSpacing w14:val="tabular"/>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27" w15:restartNumberingAfterBreak="0">
    <w:nsid w:val="5BB570B7"/>
    <w:multiLevelType w:val="multilevel"/>
    <w:tmpl w:val="6FE8B0C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572" w:hanging="7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916"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12" w:hanging="1800"/>
      </w:pPr>
      <w:rPr>
        <w:rFonts w:hint="default"/>
      </w:rPr>
    </w:lvl>
    <w:lvl w:ilvl="7">
      <w:start w:val="1"/>
      <w:numFmt w:val="decimal"/>
      <w:isLgl/>
      <w:lvlText w:val="%1.%2.%3.%4.%5.%6.%7.%8"/>
      <w:lvlJc w:val="left"/>
      <w:pPr>
        <w:ind w:left="5604" w:hanging="1800"/>
      </w:pPr>
      <w:rPr>
        <w:rFonts w:hint="default"/>
      </w:rPr>
    </w:lvl>
    <w:lvl w:ilvl="8">
      <w:start w:val="1"/>
      <w:numFmt w:val="decimal"/>
      <w:isLgl/>
      <w:lvlText w:val="%1.%2.%3.%4.%5.%6.%7.%8.%9"/>
      <w:lvlJc w:val="left"/>
      <w:pPr>
        <w:ind w:left="6456" w:hanging="2160"/>
      </w:pPr>
      <w:rPr>
        <w:rFonts w:hint="default"/>
      </w:rPr>
    </w:lvl>
  </w:abstractNum>
  <w:abstractNum w:abstractNumId="28" w15:restartNumberingAfterBreak="0">
    <w:nsid w:val="60F902E1"/>
    <w:multiLevelType w:val="hybridMultilevel"/>
    <w:tmpl w:val="E9D88BE4"/>
    <w:lvl w:ilvl="0" w:tplc="4D4479F4">
      <w:start w:val="1"/>
      <w:numFmt w:val="bullet"/>
      <w:pStyle w:val="Reportbullets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BC25A2"/>
    <w:multiLevelType w:val="multilevel"/>
    <w:tmpl w:val="AFD29C4E"/>
    <w:lvl w:ilvl="0">
      <w:start w:val="1"/>
      <w:numFmt w:val="decimal"/>
      <w:lvlText w:val="%1"/>
      <w:lvlJc w:val="left"/>
      <w:pPr>
        <w:ind w:left="375" w:hanging="375"/>
      </w:pPr>
      <w:rPr>
        <w:rFonts w:hint="default"/>
        <w:i w:val="0"/>
      </w:rPr>
    </w:lvl>
    <w:lvl w:ilvl="1">
      <w:start w:val="1"/>
      <w:numFmt w:val="decimal"/>
      <w:lvlText w:val="%1.%2"/>
      <w:lvlJc w:val="left"/>
      <w:pPr>
        <w:ind w:left="1095"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30" w15:restartNumberingAfterBreak="0">
    <w:nsid w:val="63533761"/>
    <w:multiLevelType w:val="hybridMultilevel"/>
    <w:tmpl w:val="7FE6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011BED"/>
    <w:multiLevelType w:val="multilevel"/>
    <w:tmpl w:val="F062A6EE"/>
    <w:lvl w:ilvl="0">
      <w:start w:val="1"/>
      <w:numFmt w:val="decimal"/>
      <w:pStyle w:val="Heading1"/>
      <w:lvlText w:val="%1."/>
      <w:lvlJc w:val="left"/>
      <w:pPr>
        <w:ind w:left="450" w:hanging="450"/>
      </w:pPr>
      <w:rPr>
        <w:rFonts w:hint="default"/>
        <w:sz w:val="36"/>
        <w:szCs w:val="36"/>
      </w:rPr>
    </w:lvl>
    <w:lvl w:ilvl="1">
      <w:start w:val="1"/>
      <w:numFmt w:val="decimal"/>
      <w:lvlText w:val="%1.%2."/>
      <w:lvlJc w:val="left"/>
      <w:pPr>
        <w:ind w:left="2424" w:hanging="720"/>
      </w:pPr>
      <w:rPr>
        <w:rFonts w:hint="default"/>
        <w:sz w:val="30"/>
      </w:rPr>
    </w:lvl>
    <w:lvl w:ilvl="2">
      <w:start w:val="1"/>
      <w:numFmt w:val="decimal"/>
      <w:lvlText w:val="%1.%2.%3."/>
      <w:lvlJc w:val="left"/>
      <w:pPr>
        <w:ind w:left="4128" w:hanging="720"/>
      </w:pPr>
      <w:rPr>
        <w:rFonts w:hint="default"/>
        <w:sz w:val="30"/>
      </w:rPr>
    </w:lvl>
    <w:lvl w:ilvl="3">
      <w:start w:val="1"/>
      <w:numFmt w:val="decimal"/>
      <w:lvlText w:val="%1.%2.%3.%4."/>
      <w:lvlJc w:val="left"/>
      <w:pPr>
        <w:ind w:left="6192" w:hanging="1080"/>
      </w:pPr>
      <w:rPr>
        <w:rFonts w:hint="default"/>
        <w:sz w:val="30"/>
      </w:rPr>
    </w:lvl>
    <w:lvl w:ilvl="4">
      <w:start w:val="1"/>
      <w:numFmt w:val="decimal"/>
      <w:lvlText w:val="%1.%2.%3.%4.%5."/>
      <w:lvlJc w:val="left"/>
      <w:pPr>
        <w:ind w:left="7896" w:hanging="1080"/>
      </w:pPr>
      <w:rPr>
        <w:rFonts w:hint="default"/>
        <w:sz w:val="30"/>
      </w:rPr>
    </w:lvl>
    <w:lvl w:ilvl="5">
      <w:start w:val="1"/>
      <w:numFmt w:val="decimal"/>
      <w:lvlText w:val="%1.%2.%3.%4.%5.%6."/>
      <w:lvlJc w:val="left"/>
      <w:pPr>
        <w:ind w:left="9960" w:hanging="1440"/>
      </w:pPr>
      <w:rPr>
        <w:rFonts w:hint="default"/>
        <w:sz w:val="30"/>
      </w:rPr>
    </w:lvl>
    <w:lvl w:ilvl="6">
      <w:start w:val="1"/>
      <w:numFmt w:val="decimal"/>
      <w:lvlText w:val="%1.%2.%3.%4.%5.%6.%7."/>
      <w:lvlJc w:val="left"/>
      <w:pPr>
        <w:ind w:left="11664" w:hanging="1440"/>
      </w:pPr>
      <w:rPr>
        <w:rFonts w:hint="default"/>
        <w:sz w:val="30"/>
      </w:rPr>
    </w:lvl>
    <w:lvl w:ilvl="7">
      <w:start w:val="1"/>
      <w:numFmt w:val="decimal"/>
      <w:lvlText w:val="%1.%2.%3.%4.%5.%6.%7.%8."/>
      <w:lvlJc w:val="left"/>
      <w:pPr>
        <w:ind w:left="13728" w:hanging="1800"/>
      </w:pPr>
      <w:rPr>
        <w:rFonts w:hint="default"/>
        <w:sz w:val="30"/>
      </w:rPr>
    </w:lvl>
    <w:lvl w:ilvl="8">
      <w:start w:val="1"/>
      <w:numFmt w:val="decimal"/>
      <w:lvlText w:val="%1.%2.%3.%4.%5.%6.%7.%8.%9."/>
      <w:lvlJc w:val="left"/>
      <w:pPr>
        <w:ind w:left="15432" w:hanging="1800"/>
      </w:pPr>
      <w:rPr>
        <w:rFonts w:hint="default"/>
        <w:sz w:val="30"/>
      </w:rPr>
    </w:lvl>
  </w:abstractNum>
  <w:abstractNum w:abstractNumId="32" w15:restartNumberingAfterBreak="0">
    <w:nsid w:val="6F5C7A74"/>
    <w:multiLevelType w:val="multilevel"/>
    <w:tmpl w:val="2334C9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29430F"/>
    <w:multiLevelType w:val="multilevel"/>
    <w:tmpl w:val="A148C95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D810305"/>
    <w:multiLevelType w:val="multilevel"/>
    <w:tmpl w:val="12B2BD8E"/>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27682283">
    <w:abstractNumId w:val="16"/>
  </w:num>
  <w:num w:numId="2" w16cid:durableId="1789885641">
    <w:abstractNumId w:val="19"/>
  </w:num>
  <w:num w:numId="3" w16cid:durableId="915018438">
    <w:abstractNumId w:val="24"/>
  </w:num>
  <w:num w:numId="4" w16cid:durableId="1036587303">
    <w:abstractNumId w:val="17"/>
  </w:num>
  <w:num w:numId="5" w16cid:durableId="931164158">
    <w:abstractNumId w:val="30"/>
  </w:num>
  <w:num w:numId="6" w16cid:durableId="574513105">
    <w:abstractNumId w:val="28"/>
  </w:num>
  <w:num w:numId="7" w16cid:durableId="1970695775">
    <w:abstractNumId w:val="21"/>
  </w:num>
  <w:num w:numId="8" w16cid:durableId="433482537">
    <w:abstractNumId w:val="14"/>
  </w:num>
  <w:num w:numId="9" w16cid:durableId="1465268385">
    <w:abstractNumId w:val="26"/>
  </w:num>
  <w:num w:numId="10" w16cid:durableId="974875559">
    <w:abstractNumId w:val="22"/>
  </w:num>
  <w:num w:numId="11" w16cid:durableId="957839016">
    <w:abstractNumId w:val="10"/>
  </w:num>
  <w:num w:numId="12" w16cid:durableId="191310813">
    <w:abstractNumId w:val="29"/>
  </w:num>
  <w:num w:numId="13" w16cid:durableId="275523466">
    <w:abstractNumId w:val="32"/>
  </w:num>
  <w:num w:numId="14" w16cid:durableId="1552879959">
    <w:abstractNumId w:val="23"/>
  </w:num>
  <w:num w:numId="15" w16cid:durableId="693186866">
    <w:abstractNumId w:val="25"/>
  </w:num>
  <w:num w:numId="16" w16cid:durableId="141314062">
    <w:abstractNumId w:val="27"/>
  </w:num>
  <w:num w:numId="17" w16cid:durableId="1304238540">
    <w:abstractNumId w:val="31"/>
  </w:num>
  <w:num w:numId="18" w16cid:durableId="426387646">
    <w:abstractNumId w:val="12"/>
  </w:num>
  <w:num w:numId="19" w16cid:durableId="740061475">
    <w:abstractNumId w:val="26"/>
    <w:lvlOverride w:ilvl="0">
      <w:startOverride w:val="5"/>
    </w:lvlOverride>
    <w:lvlOverride w:ilvl="1">
      <w:startOverride w:val="1"/>
    </w:lvlOverride>
  </w:num>
  <w:num w:numId="20" w16cid:durableId="617420188">
    <w:abstractNumId w:val="26"/>
    <w:lvlOverride w:ilvl="0">
      <w:startOverride w:val="5"/>
    </w:lvlOverride>
    <w:lvlOverride w:ilvl="1">
      <w:startOverride w:val="1"/>
    </w:lvlOverride>
  </w:num>
  <w:num w:numId="21" w16cid:durableId="843938686">
    <w:abstractNumId w:val="26"/>
    <w:lvlOverride w:ilvl="0">
      <w:startOverride w:val="5"/>
    </w:lvlOverride>
    <w:lvlOverride w:ilvl="1">
      <w:startOverride w:val="1"/>
    </w:lvlOverride>
  </w:num>
  <w:num w:numId="22" w16cid:durableId="1920366012">
    <w:abstractNumId w:val="26"/>
    <w:lvlOverride w:ilvl="0">
      <w:startOverride w:val="5"/>
    </w:lvlOverride>
    <w:lvlOverride w:ilvl="1">
      <w:startOverride w:val="1"/>
    </w:lvlOverride>
  </w:num>
  <w:num w:numId="23" w16cid:durableId="776679476">
    <w:abstractNumId w:val="26"/>
    <w:lvlOverride w:ilvl="0">
      <w:startOverride w:val="5"/>
    </w:lvlOverride>
    <w:lvlOverride w:ilvl="1">
      <w:startOverride w:val="2"/>
    </w:lvlOverride>
  </w:num>
  <w:num w:numId="24" w16cid:durableId="1983533694">
    <w:abstractNumId w:val="26"/>
    <w:lvlOverride w:ilvl="0">
      <w:startOverride w:val="5"/>
    </w:lvlOverride>
    <w:lvlOverride w:ilvl="1">
      <w:startOverride w:val="1"/>
    </w:lvlOverride>
  </w:num>
  <w:num w:numId="25" w16cid:durableId="1883709951">
    <w:abstractNumId w:val="26"/>
    <w:lvlOverride w:ilvl="0">
      <w:startOverride w:val="5"/>
    </w:lvlOverride>
    <w:lvlOverride w:ilvl="1">
      <w:startOverride w:val="1"/>
    </w:lvlOverride>
  </w:num>
  <w:num w:numId="26" w16cid:durableId="1044865061">
    <w:abstractNumId w:val="26"/>
    <w:lvlOverride w:ilvl="0">
      <w:startOverride w:val="5"/>
    </w:lvlOverride>
    <w:lvlOverride w:ilvl="1">
      <w:startOverride w:val="3"/>
    </w:lvlOverride>
  </w:num>
  <w:num w:numId="27" w16cid:durableId="406851277">
    <w:abstractNumId w:val="26"/>
    <w:lvlOverride w:ilvl="0">
      <w:startOverride w:val="5"/>
    </w:lvlOverride>
    <w:lvlOverride w:ilvl="1">
      <w:startOverride w:val="1"/>
    </w:lvlOverride>
  </w:num>
  <w:num w:numId="28" w16cid:durableId="1805613071">
    <w:abstractNumId w:val="26"/>
    <w:lvlOverride w:ilvl="0">
      <w:startOverride w:val="6"/>
    </w:lvlOverride>
    <w:lvlOverride w:ilvl="1">
      <w:startOverride w:val="1"/>
    </w:lvlOverride>
  </w:num>
  <w:num w:numId="29" w16cid:durableId="1820658057">
    <w:abstractNumId w:val="26"/>
    <w:lvlOverride w:ilvl="0">
      <w:startOverride w:val="1"/>
    </w:lvlOverride>
    <w:lvlOverride w:ilvl="1">
      <w:startOverride w:val="1"/>
    </w:lvlOverride>
  </w:num>
  <w:num w:numId="30" w16cid:durableId="1095203067">
    <w:abstractNumId w:val="26"/>
    <w:lvlOverride w:ilvl="0">
      <w:startOverride w:val="1"/>
    </w:lvlOverride>
    <w:lvlOverride w:ilvl="1">
      <w:startOverride w:val="1"/>
    </w:lvlOverride>
  </w:num>
  <w:num w:numId="31" w16cid:durableId="401409740">
    <w:abstractNumId w:val="33"/>
  </w:num>
  <w:num w:numId="32" w16cid:durableId="930048510">
    <w:abstractNumId w:val="34"/>
  </w:num>
  <w:num w:numId="33" w16cid:durableId="358745130">
    <w:abstractNumId w:val="18"/>
  </w:num>
  <w:num w:numId="34" w16cid:durableId="1256017398">
    <w:abstractNumId w:val="11"/>
  </w:num>
  <w:num w:numId="35" w16cid:durableId="1042827051">
    <w:abstractNumId w:val="9"/>
  </w:num>
  <w:num w:numId="36" w16cid:durableId="62218467">
    <w:abstractNumId w:val="20"/>
  </w:num>
  <w:num w:numId="37" w16cid:durableId="1324504324">
    <w:abstractNumId w:val="13"/>
  </w:num>
  <w:num w:numId="38" w16cid:durableId="1093933294">
    <w:abstractNumId w:val="8"/>
  </w:num>
  <w:num w:numId="39" w16cid:durableId="816261822">
    <w:abstractNumId w:val="6"/>
  </w:num>
  <w:num w:numId="40" w16cid:durableId="722682263">
    <w:abstractNumId w:val="5"/>
  </w:num>
  <w:num w:numId="41" w16cid:durableId="1969822309">
    <w:abstractNumId w:val="4"/>
  </w:num>
  <w:num w:numId="42" w16cid:durableId="20279279">
    <w:abstractNumId w:val="7"/>
  </w:num>
  <w:num w:numId="43" w16cid:durableId="2114938045">
    <w:abstractNumId w:val="3"/>
  </w:num>
  <w:num w:numId="44" w16cid:durableId="26881198">
    <w:abstractNumId w:val="2"/>
  </w:num>
  <w:num w:numId="45" w16cid:durableId="1066683929">
    <w:abstractNumId w:val="1"/>
  </w:num>
  <w:num w:numId="46" w16cid:durableId="157502267">
    <w:abstractNumId w:val="0"/>
  </w:num>
  <w:num w:numId="47" w16cid:durableId="1665277479">
    <w:abstractNumId w:val="15"/>
  </w:num>
  <w:num w:numId="48" w16cid:durableId="390080019">
    <w:abstractNumId w:val="26"/>
  </w:num>
  <w:num w:numId="49" w16cid:durableId="1486236960">
    <w:abstractNumId w:val="14"/>
  </w:num>
  <w:num w:numId="50" w16cid:durableId="197400124">
    <w:abstractNumId w:val="14"/>
  </w:num>
  <w:num w:numId="51" w16cid:durableId="1571619502">
    <w:abstractNumId w:val="14"/>
  </w:num>
  <w:num w:numId="52" w16cid:durableId="1472021169">
    <w:abstractNumId w:val="14"/>
  </w:num>
  <w:num w:numId="53" w16cid:durableId="329413861">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52"/>
    <w:rsid w:val="00001968"/>
    <w:rsid w:val="00002CB7"/>
    <w:rsid w:val="000038C8"/>
    <w:rsid w:val="0000401E"/>
    <w:rsid w:val="000040DE"/>
    <w:rsid w:val="000076E9"/>
    <w:rsid w:val="0001010D"/>
    <w:rsid w:val="000102C3"/>
    <w:rsid w:val="0001115D"/>
    <w:rsid w:val="000169D1"/>
    <w:rsid w:val="000178DC"/>
    <w:rsid w:val="00024723"/>
    <w:rsid w:val="00025862"/>
    <w:rsid w:val="0003351B"/>
    <w:rsid w:val="00034BE9"/>
    <w:rsid w:val="0003706B"/>
    <w:rsid w:val="000411D3"/>
    <w:rsid w:val="000431B1"/>
    <w:rsid w:val="00044989"/>
    <w:rsid w:val="00044ED1"/>
    <w:rsid w:val="000467E5"/>
    <w:rsid w:val="00046F0B"/>
    <w:rsid w:val="00051465"/>
    <w:rsid w:val="0005161F"/>
    <w:rsid w:val="000521D3"/>
    <w:rsid w:val="00054AED"/>
    <w:rsid w:val="0005576C"/>
    <w:rsid w:val="00057B0C"/>
    <w:rsid w:val="000668AA"/>
    <w:rsid w:val="00066BF9"/>
    <w:rsid w:val="00067EB9"/>
    <w:rsid w:val="00071474"/>
    <w:rsid w:val="00075921"/>
    <w:rsid w:val="00075EE7"/>
    <w:rsid w:val="00075FCA"/>
    <w:rsid w:val="00085CE6"/>
    <w:rsid w:val="0008764A"/>
    <w:rsid w:val="000945EC"/>
    <w:rsid w:val="000967D9"/>
    <w:rsid w:val="000A37D0"/>
    <w:rsid w:val="000A458E"/>
    <w:rsid w:val="000B1DFF"/>
    <w:rsid w:val="000B3F6C"/>
    <w:rsid w:val="000C2D24"/>
    <w:rsid w:val="000C3220"/>
    <w:rsid w:val="000C32AB"/>
    <w:rsid w:val="000C4A9C"/>
    <w:rsid w:val="000C4B89"/>
    <w:rsid w:val="000C50AD"/>
    <w:rsid w:val="000D0769"/>
    <w:rsid w:val="000D3D86"/>
    <w:rsid w:val="000D4E98"/>
    <w:rsid w:val="000D7579"/>
    <w:rsid w:val="000E509A"/>
    <w:rsid w:val="00102C6E"/>
    <w:rsid w:val="00103384"/>
    <w:rsid w:val="00103921"/>
    <w:rsid w:val="00104719"/>
    <w:rsid w:val="00106F18"/>
    <w:rsid w:val="00110009"/>
    <w:rsid w:val="001102AB"/>
    <w:rsid w:val="0011112D"/>
    <w:rsid w:val="0011269F"/>
    <w:rsid w:val="00116FA3"/>
    <w:rsid w:val="00117205"/>
    <w:rsid w:val="001219B5"/>
    <w:rsid w:val="00121E9F"/>
    <w:rsid w:val="00124D2E"/>
    <w:rsid w:val="00125B39"/>
    <w:rsid w:val="00131995"/>
    <w:rsid w:val="00131D7E"/>
    <w:rsid w:val="00132FA3"/>
    <w:rsid w:val="00134DF2"/>
    <w:rsid w:val="00135353"/>
    <w:rsid w:val="00140916"/>
    <w:rsid w:val="00141008"/>
    <w:rsid w:val="00141C71"/>
    <w:rsid w:val="0015087E"/>
    <w:rsid w:val="00151517"/>
    <w:rsid w:val="00151F8A"/>
    <w:rsid w:val="001535C7"/>
    <w:rsid w:val="001568D1"/>
    <w:rsid w:val="00162702"/>
    <w:rsid w:val="001651E0"/>
    <w:rsid w:val="00165722"/>
    <w:rsid w:val="001679B7"/>
    <w:rsid w:val="00170ECC"/>
    <w:rsid w:val="00172ABE"/>
    <w:rsid w:val="00172AF2"/>
    <w:rsid w:val="00172F9E"/>
    <w:rsid w:val="001734B3"/>
    <w:rsid w:val="00174140"/>
    <w:rsid w:val="00175003"/>
    <w:rsid w:val="00175538"/>
    <w:rsid w:val="00180148"/>
    <w:rsid w:val="0018090D"/>
    <w:rsid w:val="00180BB5"/>
    <w:rsid w:val="00182ACF"/>
    <w:rsid w:val="001900FC"/>
    <w:rsid w:val="00195A6D"/>
    <w:rsid w:val="001A32EF"/>
    <w:rsid w:val="001A411D"/>
    <w:rsid w:val="001B061C"/>
    <w:rsid w:val="001B3193"/>
    <w:rsid w:val="001B50F2"/>
    <w:rsid w:val="001B52C2"/>
    <w:rsid w:val="001B562C"/>
    <w:rsid w:val="001B586F"/>
    <w:rsid w:val="001B5E17"/>
    <w:rsid w:val="001B7FB8"/>
    <w:rsid w:val="001C0DE1"/>
    <w:rsid w:val="001C30DF"/>
    <w:rsid w:val="001C5A6F"/>
    <w:rsid w:val="001D0048"/>
    <w:rsid w:val="001D02EE"/>
    <w:rsid w:val="001D0CD1"/>
    <w:rsid w:val="001D185E"/>
    <w:rsid w:val="001D3750"/>
    <w:rsid w:val="001D73F4"/>
    <w:rsid w:val="001E0EEA"/>
    <w:rsid w:val="001E6030"/>
    <w:rsid w:val="001E6C2C"/>
    <w:rsid w:val="001F0F72"/>
    <w:rsid w:val="001F4EB8"/>
    <w:rsid w:val="001F5D16"/>
    <w:rsid w:val="00201493"/>
    <w:rsid w:val="00204AA8"/>
    <w:rsid w:val="0020585C"/>
    <w:rsid w:val="0020740B"/>
    <w:rsid w:val="002111B6"/>
    <w:rsid w:val="00212251"/>
    <w:rsid w:val="00212E5C"/>
    <w:rsid w:val="00213253"/>
    <w:rsid w:val="0021436B"/>
    <w:rsid w:val="002149E0"/>
    <w:rsid w:val="00214E22"/>
    <w:rsid w:val="002150B8"/>
    <w:rsid w:val="00220DC2"/>
    <w:rsid w:val="002266A3"/>
    <w:rsid w:val="00230589"/>
    <w:rsid w:val="00233098"/>
    <w:rsid w:val="0023331B"/>
    <w:rsid w:val="00233C24"/>
    <w:rsid w:val="00234554"/>
    <w:rsid w:val="00234D4E"/>
    <w:rsid w:val="00237F1C"/>
    <w:rsid w:val="00240C79"/>
    <w:rsid w:val="00247425"/>
    <w:rsid w:val="00251C65"/>
    <w:rsid w:val="00255573"/>
    <w:rsid w:val="00262667"/>
    <w:rsid w:val="00263236"/>
    <w:rsid w:val="00267956"/>
    <w:rsid w:val="0027065B"/>
    <w:rsid w:val="00276779"/>
    <w:rsid w:val="002771DD"/>
    <w:rsid w:val="00282209"/>
    <w:rsid w:val="00282FA1"/>
    <w:rsid w:val="00283585"/>
    <w:rsid w:val="00285E86"/>
    <w:rsid w:val="002874E4"/>
    <w:rsid w:val="002930A0"/>
    <w:rsid w:val="00293452"/>
    <w:rsid w:val="002940B8"/>
    <w:rsid w:val="00294F06"/>
    <w:rsid w:val="002967B9"/>
    <w:rsid w:val="002A2988"/>
    <w:rsid w:val="002A3D1F"/>
    <w:rsid w:val="002A3E98"/>
    <w:rsid w:val="002B4736"/>
    <w:rsid w:val="002B496A"/>
    <w:rsid w:val="002B53AD"/>
    <w:rsid w:val="002C02D9"/>
    <w:rsid w:val="002C2933"/>
    <w:rsid w:val="002C38D0"/>
    <w:rsid w:val="002C5749"/>
    <w:rsid w:val="002C5ED4"/>
    <w:rsid w:val="002C63C5"/>
    <w:rsid w:val="002D7364"/>
    <w:rsid w:val="002E00C0"/>
    <w:rsid w:val="002E4DC2"/>
    <w:rsid w:val="002E5B83"/>
    <w:rsid w:val="002E7B2E"/>
    <w:rsid w:val="002F61DA"/>
    <w:rsid w:val="002F7E48"/>
    <w:rsid w:val="002F7F96"/>
    <w:rsid w:val="0030016D"/>
    <w:rsid w:val="0030589D"/>
    <w:rsid w:val="00314AEB"/>
    <w:rsid w:val="00316B15"/>
    <w:rsid w:val="00321E0D"/>
    <w:rsid w:val="00323496"/>
    <w:rsid w:val="003320EE"/>
    <w:rsid w:val="003324C3"/>
    <w:rsid w:val="003333F6"/>
    <w:rsid w:val="00334A60"/>
    <w:rsid w:val="00340F73"/>
    <w:rsid w:val="0034113B"/>
    <w:rsid w:val="00343787"/>
    <w:rsid w:val="00351617"/>
    <w:rsid w:val="00352C21"/>
    <w:rsid w:val="0035553B"/>
    <w:rsid w:val="00356275"/>
    <w:rsid w:val="00361A12"/>
    <w:rsid w:val="003662F4"/>
    <w:rsid w:val="00366BA3"/>
    <w:rsid w:val="00370812"/>
    <w:rsid w:val="00373904"/>
    <w:rsid w:val="003739D6"/>
    <w:rsid w:val="00376E91"/>
    <w:rsid w:val="003770C3"/>
    <w:rsid w:val="003808EC"/>
    <w:rsid w:val="00380A48"/>
    <w:rsid w:val="00381393"/>
    <w:rsid w:val="003842D1"/>
    <w:rsid w:val="00384499"/>
    <w:rsid w:val="00385830"/>
    <w:rsid w:val="00385B5F"/>
    <w:rsid w:val="00385DD3"/>
    <w:rsid w:val="0038644B"/>
    <w:rsid w:val="00392666"/>
    <w:rsid w:val="003976E6"/>
    <w:rsid w:val="003A2FD9"/>
    <w:rsid w:val="003A39A9"/>
    <w:rsid w:val="003A4F2F"/>
    <w:rsid w:val="003A5E39"/>
    <w:rsid w:val="003A604F"/>
    <w:rsid w:val="003B4B30"/>
    <w:rsid w:val="003B68EF"/>
    <w:rsid w:val="003C7552"/>
    <w:rsid w:val="003D013B"/>
    <w:rsid w:val="003D277D"/>
    <w:rsid w:val="003D2CD8"/>
    <w:rsid w:val="003D5C1B"/>
    <w:rsid w:val="003D5DE2"/>
    <w:rsid w:val="003D7599"/>
    <w:rsid w:val="003E05F5"/>
    <w:rsid w:val="003E134E"/>
    <w:rsid w:val="003E1FA8"/>
    <w:rsid w:val="003E3171"/>
    <w:rsid w:val="003E4D82"/>
    <w:rsid w:val="003E5DFF"/>
    <w:rsid w:val="003F7FDD"/>
    <w:rsid w:val="00401ED2"/>
    <w:rsid w:val="00403921"/>
    <w:rsid w:val="004102D8"/>
    <w:rsid w:val="0042001B"/>
    <w:rsid w:val="00421EFF"/>
    <w:rsid w:val="004329BC"/>
    <w:rsid w:val="004333B8"/>
    <w:rsid w:val="00434D79"/>
    <w:rsid w:val="004421D3"/>
    <w:rsid w:val="00443400"/>
    <w:rsid w:val="004438DB"/>
    <w:rsid w:val="00444548"/>
    <w:rsid w:val="004462F2"/>
    <w:rsid w:val="0044637A"/>
    <w:rsid w:val="00450155"/>
    <w:rsid w:val="00452E89"/>
    <w:rsid w:val="00453389"/>
    <w:rsid w:val="004577D6"/>
    <w:rsid w:val="0046003B"/>
    <w:rsid w:val="00460915"/>
    <w:rsid w:val="00461C7A"/>
    <w:rsid w:val="004628C5"/>
    <w:rsid w:val="0046336B"/>
    <w:rsid w:val="00464677"/>
    <w:rsid w:val="00466CD3"/>
    <w:rsid w:val="00470010"/>
    <w:rsid w:val="0047357E"/>
    <w:rsid w:val="00473A09"/>
    <w:rsid w:val="00476B53"/>
    <w:rsid w:val="004775CF"/>
    <w:rsid w:val="004811AD"/>
    <w:rsid w:val="004842C6"/>
    <w:rsid w:val="00490CDE"/>
    <w:rsid w:val="00491411"/>
    <w:rsid w:val="004927DF"/>
    <w:rsid w:val="00495082"/>
    <w:rsid w:val="0049519A"/>
    <w:rsid w:val="00496BCB"/>
    <w:rsid w:val="004A109B"/>
    <w:rsid w:val="004A2D91"/>
    <w:rsid w:val="004A59FD"/>
    <w:rsid w:val="004B0136"/>
    <w:rsid w:val="004B05F8"/>
    <w:rsid w:val="004B151A"/>
    <w:rsid w:val="004B4625"/>
    <w:rsid w:val="004B4D38"/>
    <w:rsid w:val="004B51A9"/>
    <w:rsid w:val="004B56D8"/>
    <w:rsid w:val="004B6000"/>
    <w:rsid w:val="004C005C"/>
    <w:rsid w:val="004C681C"/>
    <w:rsid w:val="004C77B7"/>
    <w:rsid w:val="004D495B"/>
    <w:rsid w:val="004D61D8"/>
    <w:rsid w:val="004D699C"/>
    <w:rsid w:val="004F11D8"/>
    <w:rsid w:val="004F4515"/>
    <w:rsid w:val="00500232"/>
    <w:rsid w:val="005007E4"/>
    <w:rsid w:val="00500E9F"/>
    <w:rsid w:val="005022A1"/>
    <w:rsid w:val="0050263B"/>
    <w:rsid w:val="0050456C"/>
    <w:rsid w:val="00506897"/>
    <w:rsid w:val="00506B17"/>
    <w:rsid w:val="00510E76"/>
    <w:rsid w:val="005116E7"/>
    <w:rsid w:val="0051795D"/>
    <w:rsid w:val="00524FAD"/>
    <w:rsid w:val="00527174"/>
    <w:rsid w:val="005378BE"/>
    <w:rsid w:val="005422EA"/>
    <w:rsid w:val="00547ADE"/>
    <w:rsid w:val="00550819"/>
    <w:rsid w:val="00551B96"/>
    <w:rsid w:val="00552F66"/>
    <w:rsid w:val="005535E0"/>
    <w:rsid w:val="00561733"/>
    <w:rsid w:val="005628DF"/>
    <w:rsid w:val="005671FF"/>
    <w:rsid w:val="00567831"/>
    <w:rsid w:val="00570329"/>
    <w:rsid w:val="00570FC9"/>
    <w:rsid w:val="00571CE1"/>
    <w:rsid w:val="00572830"/>
    <w:rsid w:val="00572E6C"/>
    <w:rsid w:val="005774EA"/>
    <w:rsid w:val="005801B2"/>
    <w:rsid w:val="00582ECF"/>
    <w:rsid w:val="00583A94"/>
    <w:rsid w:val="005852BB"/>
    <w:rsid w:val="0059231D"/>
    <w:rsid w:val="00596FF7"/>
    <w:rsid w:val="005A4731"/>
    <w:rsid w:val="005B06C3"/>
    <w:rsid w:val="005B0C0F"/>
    <w:rsid w:val="005B43AC"/>
    <w:rsid w:val="005B6C7E"/>
    <w:rsid w:val="005B719C"/>
    <w:rsid w:val="005B7A9A"/>
    <w:rsid w:val="005C61F0"/>
    <w:rsid w:val="005C6614"/>
    <w:rsid w:val="005D173C"/>
    <w:rsid w:val="005E1DA4"/>
    <w:rsid w:val="005E3F1B"/>
    <w:rsid w:val="005E7344"/>
    <w:rsid w:val="005F3BB3"/>
    <w:rsid w:val="005F405C"/>
    <w:rsid w:val="00602898"/>
    <w:rsid w:val="0060612C"/>
    <w:rsid w:val="0060725D"/>
    <w:rsid w:val="00612394"/>
    <w:rsid w:val="00612B4D"/>
    <w:rsid w:val="00613CD1"/>
    <w:rsid w:val="0061436B"/>
    <w:rsid w:val="00616F9A"/>
    <w:rsid w:val="00621996"/>
    <w:rsid w:val="0062464C"/>
    <w:rsid w:val="006277A9"/>
    <w:rsid w:val="006312EC"/>
    <w:rsid w:val="006341B1"/>
    <w:rsid w:val="006369E1"/>
    <w:rsid w:val="00637167"/>
    <w:rsid w:val="00637599"/>
    <w:rsid w:val="00637E3C"/>
    <w:rsid w:val="00643AEC"/>
    <w:rsid w:val="00645600"/>
    <w:rsid w:val="00650B21"/>
    <w:rsid w:val="00651F2B"/>
    <w:rsid w:val="00655357"/>
    <w:rsid w:val="00656F81"/>
    <w:rsid w:val="0067043B"/>
    <w:rsid w:val="00680A93"/>
    <w:rsid w:val="00683F30"/>
    <w:rsid w:val="00683FA6"/>
    <w:rsid w:val="006905DB"/>
    <w:rsid w:val="00690A73"/>
    <w:rsid w:val="00696823"/>
    <w:rsid w:val="00697649"/>
    <w:rsid w:val="00697C1A"/>
    <w:rsid w:val="006A5E31"/>
    <w:rsid w:val="006A71F4"/>
    <w:rsid w:val="006A781A"/>
    <w:rsid w:val="006B38B9"/>
    <w:rsid w:val="006B3996"/>
    <w:rsid w:val="006B42AE"/>
    <w:rsid w:val="006B7D08"/>
    <w:rsid w:val="006C1665"/>
    <w:rsid w:val="006C17A2"/>
    <w:rsid w:val="006C25C1"/>
    <w:rsid w:val="006D57EE"/>
    <w:rsid w:val="006D5A9A"/>
    <w:rsid w:val="006D73F4"/>
    <w:rsid w:val="006D7E0C"/>
    <w:rsid w:val="006E368B"/>
    <w:rsid w:val="006E383B"/>
    <w:rsid w:val="006E5151"/>
    <w:rsid w:val="006F0AD5"/>
    <w:rsid w:val="006F142D"/>
    <w:rsid w:val="006F20CC"/>
    <w:rsid w:val="006F2152"/>
    <w:rsid w:val="006F3FB3"/>
    <w:rsid w:val="00700A1B"/>
    <w:rsid w:val="007019DE"/>
    <w:rsid w:val="00702766"/>
    <w:rsid w:val="00710180"/>
    <w:rsid w:val="00710C68"/>
    <w:rsid w:val="0071311F"/>
    <w:rsid w:val="0071325B"/>
    <w:rsid w:val="007142EE"/>
    <w:rsid w:val="00714892"/>
    <w:rsid w:val="007167D1"/>
    <w:rsid w:val="00717601"/>
    <w:rsid w:val="00720B03"/>
    <w:rsid w:val="00720E44"/>
    <w:rsid w:val="007247FC"/>
    <w:rsid w:val="00724B99"/>
    <w:rsid w:val="00725238"/>
    <w:rsid w:val="0072798A"/>
    <w:rsid w:val="007305D1"/>
    <w:rsid w:val="00731AB6"/>
    <w:rsid w:val="00734B55"/>
    <w:rsid w:val="00736D15"/>
    <w:rsid w:val="00742358"/>
    <w:rsid w:val="00745247"/>
    <w:rsid w:val="0075288F"/>
    <w:rsid w:val="00753EF5"/>
    <w:rsid w:val="00760C5C"/>
    <w:rsid w:val="0076380D"/>
    <w:rsid w:val="00767882"/>
    <w:rsid w:val="007702A4"/>
    <w:rsid w:val="007721EB"/>
    <w:rsid w:val="00774023"/>
    <w:rsid w:val="00774B5E"/>
    <w:rsid w:val="0077539D"/>
    <w:rsid w:val="00776245"/>
    <w:rsid w:val="00777F3B"/>
    <w:rsid w:val="007800DF"/>
    <w:rsid w:val="0078099C"/>
    <w:rsid w:val="00782A8F"/>
    <w:rsid w:val="00782F45"/>
    <w:rsid w:val="0078309B"/>
    <w:rsid w:val="0079094A"/>
    <w:rsid w:val="00790E42"/>
    <w:rsid w:val="00792F46"/>
    <w:rsid w:val="007A10CC"/>
    <w:rsid w:val="007A3AD3"/>
    <w:rsid w:val="007A47D1"/>
    <w:rsid w:val="007A65B2"/>
    <w:rsid w:val="007A6B8D"/>
    <w:rsid w:val="007A6FA7"/>
    <w:rsid w:val="007B1F48"/>
    <w:rsid w:val="007B249D"/>
    <w:rsid w:val="007B2D69"/>
    <w:rsid w:val="007B799B"/>
    <w:rsid w:val="007C1B07"/>
    <w:rsid w:val="007C51A3"/>
    <w:rsid w:val="007C6A85"/>
    <w:rsid w:val="007C7F1E"/>
    <w:rsid w:val="007D0169"/>
    <w:rsid w:val="007D13B9"/>
    <w:rsid w:val="007D3AEF"/>
    <w:rsid w:val="007D437A"/>
    <w:rsid w:val="007D50B6"/>
    <w:rsid w:val="007D599D"/>
    <w:rsid w:val="007E0C3E"/>
    <w:rsid w:val="007E1961"/>
    <w:rsid w:val="007E3B55"/>
    <w:rsid w:val="007E3CED"/>
    <w:rsid w:val="007E5653"/>
    <w:rsid w:val="007E732A"/>
    <w:rsid w:val="007F08CE"/>
    <w:rsid w:val="007F0B2A"/>
    <w:rsid w:val="007F0D91"/>
    <w:rsid w:val="007F41EC"/>
    <w:rsid w:val="007F590B"/>
    <w:rsid w:val="007F6BA9"/>
    <w:rsid w:val="0080110F"/>
    <w:rsid w:val="008021AF"/>
    <w:rsid w:val="008046F0"/>
    <w:rsid w:val="00804E4F"/>
    <w:rsid w:val="0080618A"/>
    <w:rsid w:val="0081164F"/>
    <w:rsid w:val="008127C6"/>
    <w:rsid w:val="0081415F"/>
    <w:rsid w:val="00824347"/>
    <w:rsid w:val="00825C4B"/>
    <w:rsid w:val="00827D18"/>
    <w:rsid w:val="00830C00"/>
    <w:rsid w:val="00832DFB"/>
    <w:rsid w:val="00834270"/>
    <w:rsid w:val="008442C3"/>
    <w:rsid w:val="008448DF"/>
    <w:rsid w:val="00845C17"/>
    <w:rsid w:val="0085324E"/>
    <w:rsid w:val="008546C1"/>
    <w:rsid w:val="00856090"/>
    <w:rsid w:val="00857102"/>
    <w:rsid w:val="0085770A"/>
    <w:rsid w:val="0086007D"/>
    <w:rsid w:val="00864A49"/>
    <w:rsid w:val="00864D71"/>
    <w:rsid w:val="00864DA2"/>
    <w:rsid w:val="00867963"/>
    <w:rsid w:val="00873DEA"/>
    <w:rsid w:val="008819F3"/>
    <w:rsid w:val="0088586E"/>
    <w:rsid w:val="00885B90"/>
    <w:rsid w:val="00890B3F"/>
    <w:rsid w:val="008925CC"/>
    <w:rsid w:val="00894052"/>
    <w:rsid w:val="0089789F"/>
    <w:rsid w:val="008A21AD"/>
    <w:rsid w:val="008A4D68"/>
    <w:rsid w:val="008C083D"/>
    <w:rsid w:val="008C0A81"/>
    <w:rsid w:val="008C4E9D"/>
    <w:rsid w:val="008D6EDF"/>
    <w:rsid w:val="008E13DA"/>
    <w:rsid w:val="008E1C49"/>
    <w:rsid w:val="008E37E3"/>
    <w:rsid w:val="008E7D62"/>
    <w:rsid w:val="008F065A"/>
    <w:rsid w:val="008F156B"/>
    <w:rsid w:val="008F31FA"/>
    <w:rsid w:val="008F49B9"/>
    <w:rsid w:val="008F5C2E"/>
    <w:rsid w:val="008F6501"/>
    <w:rsid w:val="00901F7A"/>
    <w:rsid w:val="009076A0"/>
    <w:rsid w:val="00912F5F"/>
    <w:rsid w:val="0091511F"/>
    <w:rsid w:val="00916A6F"/>
    <w:rsid w:val="00920D1D"/>
    <w:rsid w:val="00920E86"/>
    <w:rsid w:val="00923734"/>
    <w:rsid w:val="0092420A"/>
    <w:rsid w:val="00924998"/>
    <w:rsid w:val="00927EBC"/>
    <w:rsid w:val="009305CC"/>
    <w:rsid w:val="00931A68"/>
    <w:rsid w:val="0093266A"/>
    <w:rsid w:val="00932850"/>
    <w:rsid w:val="0093315A"/>
    <w:rsid w:val="009366BD"/>
    <w:rsid w:val="009371EA"/>
    <w:rsid w:val="0093741A"/>
    <w:rsid w:val="0093776B"/>
    <w:rsid w:val="0094221D"/>
    <w:rsid w:val="00942D71"/>
    <w:rsid w:val="00947630"/>
    <w:rsid w:val="0095153D"/>
    <w:rsid w:val="00952114"/>
    <w:rsid w:val="0095543B"/>
    <w:rsid w:val="0095630A"/>
    <w:rsid w:val="00965006"/>
    <w:rsid w:val="0096506A"/>
    <w:rsid w:val="00965CAA"/>
    <w:rsid w:val="00966C7B"/>
    <w:rsid w:val="00970DEC"/>
    <w:rsid w:val="00972724"/>
    <w:rsid w:val="009729E3"/>
    <w:rsid w:val="00974762"/>
    <w:rsid w:val="00974E9E"/>
    <w:rsid w:val="00981624"/>
    <w:rsid w:val="00985F61"/>
    <w:rsid w:val="009866ED"/>
    <w:rsid w:val="00986B6D"/>
    <w:rsid w:val="00990C83"/>
    <w:rsid w:val="009923AC"/>
    <w:rsid w:val="00997535"/>
    <w:rsid w:val="009A0579"/>
    <w:rsid w:val="009A28D0"/>
    <w:rsid w:val="009B4311"/>
    <w:rsid w:val="009C0670"/>
    <w:rsid w:val="009C4652"/>
    <w:rsid w:val="009D0C77"/>
    <w:rsid w:val="009D22BD"/>
    <w:rsid w:val="009D47F4"/>
    <w:rsid w:val="009D54CA"/>
    <w:rsid w:val="009E248D"/>
    <w:rsid w:val="009E26E8"/>
    <w:rsid w:val="009F05A8"/>
    <w:rsid w:val="009F16DE"/>
    <w:rsid w:val="009F17AE"/>
    <w:rsid w:val="009F4180"/>
    <w:rsid w:val="009F5AB5"/>
    <w:rsid w:val="009F65C7"/>
    <w:rsid w:val="009F6886"/>
    <w:rsid w:val="00A014CA"/>
    <w:rsid w:val="00A038BF"/>
    <w:rsid w:val="00A10FE3"/>
    <w:rsid w:val="00A12B59"/>
    <w:rsid w:val="00A151B6"/>
    <w:rsid w:val="00A16F74"/>
    <w:rsid w:val="00A20F08"/>
    <w:rsid w:val="00A22311"/>
    <w:rsid w:val="00A225D3"/>
    <w:rsid w:val="00A22B57"/>
    <w:rsid w:val="00A24E6F"/>
    <w:rsid w:val="00A25CFB"/>
    <w:rsid w:val="00A31019"/>
    <w:rsid w:val="00A3704A"/>
    <w:rsid w:val="00A45D1F"/>
    <w:rsid w:val="00A47D77"/>
    <w:rsid w:val="00A55819"/>
    <w:rsid w:val="00A55CAA"/>
    <w:rsid w:val="00A56AC4"/>
    <w:rsid w:val="00A571A8"/>
    <w:rsid w:val="00A57F17"/>
    <w:rsid w:val="00A61F53"/>
    <w:rsid w:val="00A62853"/>
    <w:rsid w:val="00A65751"/>
    <w:rsid w:val="00A66464"/>
    <w:rsid w:val="00A7302C"/>
    <w:rsid w:val="00A75B0C"/>
    <w:rsid w:val="00A771BA"/>
    <w:rsid w:val="00A8334E"/>
    <w:rsid w:val="00A86911"/>
    <w:rsid w:val="00A9152C"/>
    <w:rsid w:val="00A94F2A"/>
    <w:rsid w:val="00AA179C"/>
    <w:rsid w:val="00AA2255"/>
    <w:rsid w:val="00AA2C27"/>
    <w:rsid w:val="00AA34E6"/>
    <w:rsid w:val="00AA48BB"/>
    <w:rsid w:val="00AA5A98"/>
    <w:rsid w:val="00AA62D9"/>
    <w:rsid w:val="00AA7C8F"/>
    <w:rsid w:val="00AB4B36"/>
    <w:rsid w:val="00AC0297"/>
    <w:rsid w:val="00AC0370"/>
    <w:rsid w:val="00AC51A7"/>
    <w:rsid w:val="00AC5444"/>
    <w:rsid w:val="00AC60C5"/>
    <w:rsid w:val="00AE0405"/>
    <w:rsid w:val="00AE31E8"/>
    <w:rsid w:val="00AE33CF"/>
    <w:rsid w:val="00AE424D"/>
    <w:rsid w:val="00AE661B"/>
    <w:rsid w:val="00AE7205"/>
    <w:rsid w:val="00AE76C7"/>
    <w:rsid w:val="00AF301B"/>
    <w:rsid w:val="00AF42C3"/>
    <w:rsid w:val="00AF5DAA"/>
    <w:rsid w:val="00B02874"/>
    <w:rsid w:val="00B05D56"/>
    <w:rsid w:val="00B123C8"/>
    <w:rsid w:val="00B1257D"/>
    <w:rsid w:val="00B139F6"/>
    <w:rsid w:val="00B13EEA"/>
    <w:rsid w:val="00B1450B"/>
    <w:rsid w:val="00B167AD"/>
    <w:rsid w:val="00B2187C"/>
    <w:rsid w:val="00B232D7"/>
    <w:rsid w:val="00B257BC"/>
    <w:rsid w:val="00B26BD4"/>
    <w:rsid w:val="00B32A8A"/>
    <w:rsid w:val="00B3369A"/>
    <w:rsid w:val="00B4061F"/>
    <w:rsid w:val="00B420A2"/>
    <w:rsid w:val="00B4343F"/>
    <w:rsid w:val="00B43A9C"/>
    <w:rsid w:val="00B451A1"/>
    <w:rsid w:val="00B45381"/>
    <w:rsid w:val="00B50171"/>
    <w:rsid w:val="00B503E1"/>
    <w:rsid w:val="00B52C43"/>
    <w:rsid w:val="00B55B85"/>
    <w:rsid w:val="00B56802"/>
    <w:rsid w:val="00B57F45"/>
    <w:rsid w:val="00B61ECA"/>
    <w:rsid w:val="00B6479E"/>
    <w:rsid w:val="00B658D8"/>
    <w:rsid w:val="00B66429"/>
    <w:rsid w:val="00B67FFD"/>
    <w:rsid w:val="00B73084"/>
    <w:rsid w:val="00B73741"/>
    <w:rsid w:val="00B753AD"/>
    <w:rsid w:val="00B8399A"/>
    <w:rsid w:val="00B83B77"/>
    <w:rsid w:val="00B91E2E"/>
    <w:rsid w:val="00B9263A"/>
    <w:rsid w:val="00B92C35"/>
    <w:rsid w:val="00B9488F"/>
    <w:rsid w:val="00B94C9C"/>
    <w:rsid w:val="00B95F35"/>
    <w:rsid w:val="00B97348"/>
    <w:rsid w:val="00BA154D"/>
    <w:rsid w:val="00BA19FE"/>
    <w:rsid w:val="00BA47E5"/>
    <w:rsid w:val="00BA5975"/>
    <w:rsid w:val="00BA79F0"/>
    <w:rsid w:val="00BA7C2A"/>
    <w:rsid w:val="00BA7CBE"/>
    <w:rsid w:val="00BB4582"/>
    <w:rsid w:val="00BB4AD3"/>
    <w:rsid w:val="00BB5371"/>
    <w:rsid w:val="00BB5EC5"/>
    <w:rsid w:val="00BC4ADD"/>
    <w:rsid w:val="00BC506F"/>
    <w:rsid w:val="00BC6755"/>
    <w:rsid w:val="00BD06BD"/>
    <w:rsid w:val="00BD4A5D"/>
    <w:rsid w:val="00BD5145"/>
    <w:rsid w:val="00BD5616"/>
    <w:rsid w:val="00BD790D"/>
    <w:rsid w:val="00BE215C"/>
    <w:rsid w:val="00BE4583"/>
    <w:rsid w:val="00BF00FF"/>
    <w:rsid w:val="00BF0DAF"/>
    <w:rsid w:val="00BF133F"/>
    <w:rsid w:val="00BF2DB0"/>
    <w:rsid w:val="00BF3884"/>
    <w:rsid w:val="00BF47EB"/>
    <w:rsid w:val="00BF6F9D"/>
    <w:rsid w:val="00BF7A43"/>
    <w:rsid w:val="00C0046F"/>
    <w:rsid w:val="00C040CA"/>
    <w:rsid w:val="00C10BD9"/>
    <w:rsid w:val="00C1163D"/>
    <w:rsid w:val="00C11AF1"/>
    <w:rsid w:val="00C12270"/>
    <w:rsid w:val="00C13A5C"/>
    <w:rsid w:val="00C14707"/>
    <w:rsid w:val="00C14E53"/>
    <w:rsid w:val="00C15435"/>
    <w:rsid w:val="00C16B70"/>
    <w:rsid w:val="00C201A7"/>
    <w:rsid w:val="00C348BC"/>
    <w:rsid w:val="00C35043"/>
    <w:rsid w:val="00C40D28"/>
    <w:rsid w:val="00C416E9"/>
    <w:rsid w:val="00C44334"/>
    <w:rsid w:val="00C473D2"/>
    <w:rsid w:val="00C50072"/>
    <w:rsid w:val="00C51A57"/>
    <w:rsid w:val="00C52774"/>
    <w:rsid w:val="00C52ADA"/>
    <w:rsid w:val="00C52FC8"/>
    <w:rsid w:val="00C57CC8"/>
    <w:rsid w:val="00C621AB"/>
    <w:rsid w:val="00C6239A"/>
    <w:rsid w:val="00C64333"/>
    <w:rsid w:val="00C72206"/>
    <w:rsid w:val="00C72BFA"/>
    <w:rsid w:val="00C77222"/>
    <w:rsid w:val="00C80E0A"/>
    <w:rsid w:val="00C816A3"/>
    <w:rsid w:val="00C81CBB"/>
    <w:rsid w:val="00C91B4F"/>
    <w:rsid w:val="00C92409"/>
    <w:rsid w:val="00C969B2"/>
    <w:rsid w:val="00C97DAE"/>
    <w:rsid w:val="00CA5894"/>
    <w:rsid w:val="00CA5A2B"/>
    <w:rsid w:val="00CA5B61"/>
    <w:rsid w:val="00CA5DC9"/>
    <w:rsid w:val="00CA72CB"/>
    <w:rsid w:val="00CC3A90"/>
    <w:rsid w:val="00CC5D95"/>
    <w:rsid w:val="00CC70A9"/>
    <w:rsid w:val="00CC786E"/>
    <w:rsid w:val="00CD005D"/>
    <w:rsid w:val="00CD0115"/>
    <w:rsid w:val="00CD0610"/>
    <w:rsid w:val="00CD073F"/>
    <w:rsid w:val="00CD13EF"/>
    <w:rsid w:val="00CD65CA"/>
    <w:rsid w:val="00CD70E6"/>
    <w:rsid w:val="00CD7A48"/>
    <w:rsid w:val="00CD7B3C"/>
    <w:rsid w:val="00CE4439"/>
    <w:rsid w:val="00CE5BA8"/>
    <w:rsid w:val="00CE69AC"/>
    <w:rsid w:val="00CF5864"/>
    <w:rsid w:val="00CF6C9F"/>
    <w:rsid w:val="00CF7305"/>
    <w:rsid w:val="00D10819"/>
    <w:rsid w:val="00D14C04"/>
    <w:rsid w:val="00D21824"/>
    <w:rsid w:val="00D32F22"/>
    <w:rsid w:val="00D3414A"/>
    <w:rsid w:val="00D36AA3"/>
    <w:rsid w:val="00D46720"/>
    <w:rsid w:val="00D47A30"/>
    <w:rsid w:val="00D47C68"/>
    <w:rsid w:val="00D60B17"/>
    <w:rsid w:val="00D6734F"/>
    <w:rsid w:val="00D71322"/>
    <w:rsid w:val="00D71DAF"/>
    <w:rsid w:val="00D82AE3"/>
    <w:rsid w:val="00D862DB"/>
    <w:rsid w:val="00D950D1"/>
    <w:rsid w:val="00DA0363"/>
    <w:rsid w:val="00DA21D6"/>
    <w:rsid w:val="00DA76BC"/>
    <w:rsid w:val="00DB1FE2"/>
    <w:rsid w:val="00DB4D03"/>
    <w:rsid w:val="00DB5B08"/>
    <w:rsid w:val="00DC07FC"/>
    <w:rsid w:val="00DC1F03"/>
    <w:rsid w:val="00DD0A5C"/>
    <w:rsid w:val="00DD2BC9"/>
    <w:rsid w:val="00DD4764"/>
    <w:rsid w:val="00DD596B"/>
    <w:rsid w:val="00DD7BF7"/>
    <w:rsid w:val="00DE180A"/>
    <w:rsid w:val="00DE3F56"/>
    <w:rsid w:val="00DE53D8"/>
    <w:rsid w:val="00DE68C9"/>
    <w:rsid w:val="00DE7041"/>
    <w:rsid w:val="00DE78F6"/>
    <w:rsid w:val="00DF1887"/>
    <w:rsid w:val="00DF293A"/>
    <w:rsid w:val="00DF4E93"/>
    <w:rsid w:val="00DF5AB0"/>
    <w:rsid w:val="00E02A74"/>
    <w:rsid w:val="00E03587"/>
    <w:rsid w:val="00E0416D"/>
    <w:rsid w:val="00E052F3"/>
    <w:rsid w:val="00E06154"/>
    <w:rsid w:val="00E1053B"/>
    <w:rsid w:val="00E11718"/>
    <w:rsid w:val="00E1375F"/>
    <w:rsid w:val="00E16249"/>
    <w:rsid w:val="00E24B84"/>
    <w:rsid w:val="00E3110E"/>
    <w:rsid w:val="00E311D3"/>
    <w:rsid w:val="00E31A95"/>
    <w:rsid w:val="00E33084"/>
    <w:rsid w:val="00E34EB5"/>
    <w:rsid w:val="00E36E5C"/>
    <w:rsid w:val="00E40850"/>
    <w:rsid w:val="00E41A0B"/>
    <w:rsid w:val="00E519C8"/>
    <w:rsid w:val="00E52189"/>
    <w:rsid w:val="00E64E3A"/>
    <w:rsid w:val="00E65178"/>
    <w:rsid w:val="00E6554D"/>
    <w:rsid w:val="00E7264A"/>
    <w:rsid w:val="00E72AE0"/>
    <w:rsid w:val="00E735FA"/>
    <w:rsid w:val="00E76E65"/>
    <w:rsid w:val="00E80D95"/>
    <w:rsid w:val="00E85527"/>
    <w:rsid w:val="00E9264C"/>
    <w:rsid w:val="00E93D86"/>
    <w:rsid w:val="00E94D0A"/>
    <w:rsid w:val="00E9639C"/>
    <w:rsid w:val="00EA1AA9"/>
    <w:rsid w:val="00EA3F5C"/>
    <w:rsid w:val="00EB50DF"/>
    <w:rsid w:val="00EB63AE"/>
    <w:rsid w:val="00EB6EDF"/>
    <w:rsid w:val="00EC1DBB"/>
    <w:rsid w:val="00EC2410"/>
    <w:rsid w:val="00EC53EC"/>
    <w:rsid w:val="00EC5E74"/>
    <w:rsid w:val="00EC610E"/>
    <w:rsid w:val="00ED03B4"/>
    <w:rsid w:val="00ED15CD"/>
    <w:rsid w:val="00ED204D"/>
    <w:rsid w:val="00ED4E7C"/>
    <w:rsid w:val="00ED4ED9"/>
    <w:rsid w:val="00ED74E4"/>
    <w:rsid w:val="00ED7EAE"/>
    <w:rsid w:val="00EE33EA"/>
    <w:rsid w:val="00EE5CC5"/>
    <w:rsid w:val="00EF2B8D"/>
    <w:rsid w:val="00EF2ED5"/>
    <w:rsid w:val="00EF43BA"/>
    <w:rsid w:val="00EF7300"/>
    <w:rsid w:val="00F0778B"/>
    <w:rsid w:val="00F10455"/>
    <w:rsid w:val="00F10A25"/>
    <w:rsid w:val="00F1146D"/>
    <w:rsid w:val="00F130C9"/>
    <w:rsid w:val="00F30F8B"/>
    <w:rsid w:val="00F31DD6"/>
    <w:rsid w:val="00F34ADE"/>
    <w:rsid w:val="00F372CA"/>
    <w:rsid w:val="00F4269C"/>
    <w:rsid w:val="00F43278"/>
    <w:rsid w:val="00F445FF"/>
    <w:rsid w:val="00F50675"/>
    <w:rsid w:val="00F50A5C"/>
    <w:rsid w:val="00F50B81"/>
    <w:rsid w:val="00F50D82"/>
    <w:rsid w:val="00F51B83"/>
    <w:rsid w:val="00F52F76"/>
    <w:rsid w:val="00F60A3F"/>
    <w:rsid w:val="00F61BA9"/>
    <w:rsid w:val="00F62009"/>
    <w:rsid w:val="00F71716"/>
    <w:rsid w:val="00F7273A"/>
    <w:rsid w:val="00F77A26"/>
    <w:rsid w:val="00F77A7E"/>
    <w:rsid w:val="00F81790"/>
    <w:rsid w:val="00F869BE"/>
    <w:rsid w:val="00F90673"/>
    <w:rsid w:val="00F920C0"/>
    <w:rsid w:val="00F936B8"/>
    <w:rsid w:val="00F936BC"/>
    <w:rsid w:val="00F94C04"/>
    <w:rsid w:val="00F951DF"/>
    <w:rsid w:val="00F95275"/>
    <w:rsid w:val="00F96B67"/>
    <w:rsid w:val="00FA210A"/>
    <w:rsid w:val="00FB7985"/>
    <w:rsid w:val="00FC0389"/>
    <w:rsid w:val="00FC10C0"/>
    <w:rsid w:val="00FC39B9"/>
    <w:rsid w:val="00FC6BE5"/>
    <w:rsid w:val="00FD0324"/>
    <w:rsid w:val="00FD1513"/>
    <w:rsid w:val="00FD616A"/>
    <w:rsid w:val="00FD7D6E"/>
    <w:rsid w:val="00FE00D7"/>
    <w:rsid w:val="00FE1C7F"/>
    <w:rsid w:val="00FE1E3B"/>
    <w:rsid w:val="00FE2694"/>
    <w:rsid w:val="00FE4E89"/>
    <w:rsid w:val="00FE55FD"/>
    <w:rsid w:val="00FE6725"/>
    <w:rsid w:val="00FE7E07"/>
    <w:rsid w:val="00FF08E1"/>
    <w:rsid w:val="00FF14C6"/>
    <w:rsid w:val="00FF2687"/>
    <w:rsid w:val="00FF518A"/>
    <w:rsid w:val="00FF79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19E3F9"/>
  <w15:docId w15:val="{7899329D-D486-4BF5-9101-0135FFE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84"/>
    <w:pPr>
      <w:spacing w:before="80" w:after="80" w:line="276" w:lineRule="auto"/>
    </w:pPr>
    <w:rPr>
      <w:rFonts w:ascii="Calibri" w:eastAsia="Times New Roman" w:hAnsi="Calibri"/>
      <w:sz w:val="22"/>
      <w:szCs w:val="22"/>
      <w:lang w:eastAsia="en-US" w:bidi="en-US"/>
    </w:rPr>
  </w:style>
  <w:style w:type="paragraph" w:styleId="Heading1">
    <w:name w:val="heading 1"/>
    <w:basedOn w:val="Normal"/>
    <w:next w:val="Normal"/>
    <w:link w:val="Heading1Char"/>
    <w:uiPriority w:val="9"/>
    <w:qFormat/>
    <w:rsid w:val="00470010"/>
    <w:pPr>
      <w:keepNext/>
      <w:keepLines/>
      <w:numPr>
        <w:numId w:val="17"/>
      </w:numPr>
      <w:spacing w:before="480" w:after="120" w:line="380" w:lineRule="exact"/>
      <w:ind w:left="448" w:hanging="448"/>
      <w:outlineLvl w:val="0"/>
    </w:pPr>
    <w:rPr>
      <w:b/>
      <w:bCs/>
      <w:color w:val="004A97"/>
      <w:sz w:val="36"/>
      <w:szCs w:val="28"/>
    </w:rPr>
  </w:style>
  <w:style w:type="paragraph" w:styleId="Heading2">
    <w:name w:val="heading 2"/>
    <w:basedOn w:val="Normal"/>
    <w:next w:val="Normal"/>
    <w:link w:val="Heading2Char"/>
    <w:uiPriority w:val="9"/>
    <w:unhideWhenUsed/>
    <w:qFormat/>
    <w:rsid w:val="00B56802"/>
    <w:pPr>
      <w:keepNext/>
      <w:keepLines/>
      <w:numPr>
        <w:ilvl w:val="1"/>
        <w:numId w:val="9"/>
      </w:numPr>
      <w:spacing w:before="360" w:after="0" w:line="240" w:lineRule="auto"/>
      <w:outlineLvl w:val="1"/>
    </w:pPr>
    <w:rPr>
      <w:b/>
      <w:bCs/>
      <w:color w:val="1A8EC8"/>
      <w:sz w:val="30"/>
      <w:szCs w:val="26"/>
    </w:rPr>
  </w:style>
  <w:style w:type="paragraph" w:styleId="Heading3">
    <w:name w:val="heading 3"/>
    <w:basedOn w:val="Normal"/>
    <w:next w:val="Normal"/>
    <w:link w:val="Heading3Char"/>
    <w:uiPriority w:val="9"/>
    <w:unhideWhenUsed/>
    <w:qFormat/>
    <w:rsid w:val="003E1FA8"/>
    <w:pPr>
      <w:keepNext/>
      <w:keepLines/>
      <w:spacing w:before="360" w:after="0"/>
      <w:outlineLvl w:val="2"/>
    </w:pPr>
    <w:rPr>
      <w:b/>
      <w:bCs/>
      <w:color w:val="004A97"/>
      <w:sz w:val="26"/>
    </w:rPr>
  </w:style>
  <w:style w:type="paragraph" w:styleId="Heading4">
    <w:name w:val="heading 4"/>
    <w:basedOn w:val="Normal"/>
    <w:next w:val="Normal"/>
    <w:link w:val="Heading4Char"/>
    <w:uiPriority w:val="9"/>
    <w:unhideWhenUsed/>
    <w:qFormat/>
    <w:rsid w:val="00BA79F0"/>
    <w:pPr>
      <w:keepNext/>
      <w:keepLines/>
      <w:spacing w:before="120" w:after="0"/>
      <w:outlineLvl w:val="3"/>
    </w:pPr>
    <w:rPr>
      <w:b/>
      <w:bCs/>
      <w:i/>
      <w:iCs/>
      <w:szCs w:val="20"/>
      <w:lang w:eastAsia="en-AU" w:bidi="ar-SA"/>
    </w:rPr>
  </w:style>
  <w:style w:type="paragraph" w:styleId="Heading5">
    <w:name w:val="heading 5"/>
    <w:basedOn w:val="Normal"/>
    <w:next w:val="Normal"/>
    <w:link w:val="Heading5Char"/>
    <w:uiPriority w:val="9"/>
    <w:unhideWhenUsed/>
    <w:qFormat/>
    <w:rsid w:val="00767882"/>
    <w:pPr>
      <w:keepNext/>
      <w:keepLines/>
      <w:spacing w:before="200" w:after="0"/>
      <w:outlineLvl w:val="4"/>
    </w:pPr>
    <w:rPr>
      <w:rFonts w:ascii="Cambria" w:hAnsi="Cambria"/>
      <w:color w:val="243F60"/>
      <w:szCs w:val="20"/>
      <w:lang w:eastAsia="en-AU" w:bidi="ar-SA"/>
    </w:rPr>
  </w:style>
  <w:style w:type="paragraph" w:styleId="Heading6">
    <w:name w:val="heading 6"/>
    <w:basedOn w:val="Normal"/>
    <w:next w:val="Normal"/>
    <w:link w:val="Heading6Char"/>
    <w:uiPriority w:val="9"/>
    <w:unhideWhenUsed/>
    <w:qFormat/>
    <w:rsid w:val="00767882"/>
    <w:pPr>
      <w:keepNext/>
      <w:keepLines/>
      <w:spacing w:before="200" w:after="0"/>
      <w:outlineLvl w:val="5"/>
    </w:pPr>
    <w:rPr>
      <w:rFonts w:ascii="Cambria" w:hAnsi="Cambria"/>
      <w:i/>
      <w:iCs/>
      <w:color w:val="243F60"/>
      <w:szCs w:val="20"/>
      <w:lang w:eastAsia="en-AU" w:bidi="ar-SA"/>
    </w:rPr>
  </w:style>
  <w:style w:type="paragraph" w:styleId="Heading7">
    <w:name w:val="heading 7"/>
    <w:basedOn w:val="Normal"/>
    <w:next w:val="Normal"/>
    <w:link w:val="Heading7Char"/>
    <w:uiPriority w:val="9"/>
    <w:unhideWhenUsed/>
    <w:qFormat/>
    <w:rsid w:val="00767882"/>
    <w:pPr>
      <w:keepNext/>
      <w:keepLines/>
      <w:spacing w:before="200" w:after="0"/>
      <w:outlineLvl w:val="6"/>
    </w:pPr>
    <w:rPr>
      <w:rFonts w:ascii="Cambria" w:hAnsi="Cambria"/>
      <w:i/>
      <w:iCs/>
      <w:color w:val="404040"/>
      <w:szCs w:val="20"/>
      <w:lang w:eastAsia="en-AU" w:bidi="ar-SA"/>
    </w:rPr>
  </w:style>
  <w:style w:type="paragraph" w:styleId="Heading8">
    <w:name w:val="heading 8"/>
    <w:basedOn w:val="Normal"/>
    <w:next w:val="Normal"/>
    <w:link w:val="Heading8Char"/>
    <w:uiPriority w:val="9"/>
    <w:unhideWhenUsed/>
    <w:qFormat/>
    <w:rsid w:val="00767882"/>
    <w:pPr>
      <w:keepNext/>
      <w:keepLines/>
      <w:spacing w:before="200" w:after="0"/>
      <w:outlineLvl w:val="7"/>
    </w:pPr>
    <w:rPr>
      <w:rFonts w:ascii="Cambria" w:hAnsi="Cambria"/>
      <w:color w:val="4F81BD"/>
      <w:szCs w:val="20"/>
      <w:lang w:eastAsia="en-AU" w:bidi="ar-SA"/>
    </w:rPr>
  </w:style>
  <w:style w:type="paragraph" w:styleId="Heading9">
    <w:name w:val="heading 9"/>
    <w:basedOn w:val="Normal"/>
    <w:next w:val="Normal"/>
    <w:link w:val="Heading9Char"/>
    <w:uiPriority w:val="9"/>
    <w:unhideWhenUsed/>
    <w:qFormat/>
    <w:rsid w:val="00767882"/>
    <w:pPr>
      <w:keepNext/>
      <w:keepLines/>
      <w:spacing w:before="200" w:after="0"/>
      <w:outlineLvl w:val="8"/>
    </w:pPr>
    <w:rPr>
      <w:rFonts w:ascii="Cambria" w:hAnsi="Cambria"/>
      <w:i/>
      <w:iCs/>
      <w:color w:val="404040"/>
      <w:szCs w:val="20"/>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010"/>
    <w:rPr>
      <w:rFonts w:ascii="Calibri" w:eastAsia="Times New Roman" w:hAnsi="Calibri"/>
      <w:b/>
      <w:bCs/>
      <w:color w:val="004A97"/>
      <w:sz w:val="36"/>
      <w:szCs w:val="28"/>
      <w:lang w:eastAsia="en-US" w:bidi="en-US"/>
    </w:rPr>
  </w:style>
  <w:style w:type="character" w:customStyle="1" w:styleId="Heading2Char">
    <w:name w:val="Heading 2 Char"/>
    <w:basedOn w:val="DefaultParagraphFont"/>
    <w:link w:val="Heading2"/>
    <w:uiPriority w:val="9"/>
    <w:rsid w:val="00B56802"/>
    <w:rPr>
      <w:rFonts w:ascii="Calibri" w:eastAsia="Times New Roman" w:hAnsi="Calibri"/>
      <w:b/>
      <w:bCs/>
      <w:color w:val="1A8EC8"/>
      <w:sz w:val="30"/>
      <w:szCs w:val="26"/>
      <w:lang w:eastAsia="en-US" w:bidi="en-US"/>
    </w:rPr>
  </w:style>
  <w:style w:type="character" w:customStyle="1" w:styleId="Heading3Char">
    <w:name w:val="Heading 3 Char"/>
    <w:basedOn w:val="DefaultParagraphFont"/>
    <w:link w:val="Heading3"/>
    <w:uiPriority w:val="9"/>
    <w:rsid w:val="003E1FA8"/>
    <w:rPr>
      <w:rFonts w:ascii="Calibri" w:eastAsia="Times New Roman" w:hAnsi="Calibri"/>
      <w:b/>
      <w:bCs/>
      <w:color w:val="004A97"/>
      <w:sz w:val="26"/>
      <w:szCs w:val="22"/>
      <w:lang w:eastAsia="en-US" w:bidi="en-US"/>
    </w:rPr>
  </w:style>
  <w:style w:type="character" w:customStyle="1" w:styleId="Heading4Char">
    <w:name w:val="Heading 4 Char"/>
    <w:basedOn w:val="DefaultParagraphFont"/>
    <w:link w:val="Heading4"/>
    <w:uiPriority w:val="9"/>
    <w:rsid w:val="00BA79F0"/>
    <w:rPr>
      <w:rFonts w:ascii="Calibri" w:eastAsia="Times New Roman" w:hAnsi="Calibri"/>
      <w:b/>
      <w:bCs/>
      <w:i/>
      <w:iCs/>
      <w:sz w:val="20"/>
      <w:szCs w:val="20"/>
      <w:lang w:eastAsia="en-AU"/>
    </w:rPr>
  </w:style>
  <w:style w:type="character" w:customStyle="1" w:styleId="Heading5Char">
    <w:name w:val="Heading 5 Char"/>
    <w:basedOn w:val="DefaultParagraphFont"/>
    <w:link w:val="Heading5"/>
    <w:uiPriority w:val="9"/>
    <w:rsid w:val="003C7552"/>
    <w:rPr>
      <w:rFonts w:ascii="Cambria" w:eastAsia="Times New Roman" w:hAnsi="Cambria"/>
      <w:color w:val="243F60"/>
      <w:sz w:val="20"/>
      <w:szCs w:val="20"/>
      <w:lang w:eastAsia="en-AU"/>
    </w:rPr>
  </w:style>
  <w:style w:type="character" w:customStyle="1" w:styleId="Heading6Char">
    <w:name w:val="Heading 6 Char"/>
    <w:basedOn w:val="DefaultParagraphFont"/>
    <w:link w:val="Heading6"/>
    <w:uiPriority w:val="9"/>
    <w:rsid w:val="003C7552"/>
    <w:rPr>
      <w:rFonts w:ascii="Cambria" w:eastAsia="Times New Roman" w:hAnsi="Cambria"/>
      <w:i/>
      <w:iCs/>
      <w:color w:val="243F60"/>
      <w:sz w:val="20"/>
      <w:szCs w:val="20"/>
      <w:lang w:eastAsia="en-AU"/>
    </w:rPr>
  </w:style>
  <w:style w:type="character" w:customStyle="1" w:styleId="Heading7Char">
    <w:name w:val="Heading 7 Char"/>
    <w:basedOn w:val="DefaultParagraphFont"/>
    <w:link w:val="Heading7"/>
    <w:uiPriority w:val="9"/>
    <w:rsid w:val="003C7552"/>
    <w:rPr>
      <w:rFonts w:ascii="Cambria" w:eastAsia="Times New Roman" w:hAnsi="Cambria"/>
      <w:i/>
      <w:iCs/>
      <w:color w:val="404040"/>
      <w:sz w:val="20"/>
      <w:szCs w:val="20"/>
      <w:lang w:eastAsia="en-AU"/>
    </w:rPr>
  </w:style>
  <w:style w:type="character" w:customStyle="1" w:styleId="Heading8Char">
    <w:name w:val="Heading 8 Char"/>
    <w:basedOn w:val="DefaultParagraphFont"/>
    <w:link w:val="Heading8"/>
    <w:uiPriority w:val="9"/>
    <w:rsid w:val="003C7552"/>
    <w:rPr>
      <w:rFonts w:ascii="Cambria" w:eastAsia="Times New Roman" w:hAnsi="Cambria"/>
      <w:color w:val="4F81BD"/>
      <w:sz w:val="20"/>
      <w:szCs w:val="20"/>
      <w:lang w:eastAsia="en-AU"/>
    </w:rPr>
  </w:style>
  <w:style w:type="character" w:customStyle="1" w:styleId="Heading9Char">
    <w:name w:val="Heading 9 Char"/>
    <w:basedOn w:val="DefaultParagraphFont"/>
    <w:link w:val="Heading9"/>
    <w:uiPriority w:val="9"/>
    <w:rsid w:val="003C7552"/>
    <w:rPr>
      <w:rFonts w:ascii="Cambria" w:eastAsia="Times New Roman" w:hAnsi="Cambria"/>
      <w:i/>
      <w:iCs/>
      <w:color w:val="404040"/>
      <w:sz w:val="20"/>
      <w:szCs w:val="20"/>
      <w:lang w:eastAsia="en-AU"/>
    </w:rPr>
  </w:style>
  <w:style w:type="paragraph" w:styleId="ListParagraph">
    <w:name w:val="List Paragraph"/>
    <w:basedOn w:val="Normal"/>
    <w:uiPriority w:val="34"/>
    <w:qFormat/>
    <w:rsid w:val="00767882"/>
    <w:pPr>
      <w:ind w:left="720"/>
      <w:contextualSpacing/>
    </w:pPr>
  </w:style>
  <w:style w:type="paragraph" w:customStyle="1" w:styleId="Default">
    <w:name w:val="Default"/>
    <w:rsid w:val="003C7552"/>
    <w:pPr>
      <w:autoSpaceDE w:val="0"/>
      <w:autoSpaceDN w:val="0"/>
      <w:adjustRightInd w:val="0"/>
    </w:pPr>
    <w:rPr>
      <w:rFonts w:ascii="Arial" w:eastAsia="Times New Roman" w:hAnsi="Arial" w:cs="Arial"/>
      <w:color w:val="000000"/>
      <w:sz w:val="24"/>
      <w:szCs w:val="22"/>
      <w:lang w:val="en-US" w:eastAsia="en-US" w:bidi="en-US"/>
    </w:rPr>
  </w:style>
  <w:style w:type="paragraph" w:styleId="Title">
    <w:name w:val="Title"/>
    <w:basedOn w:val="Normal"/>
    <w:next w:val="Normal"/>
    <w:link w:val="TitleChar"/>
    <w:uiPriority w:val="99"/>
    <w:qFormat/>
    <w:rsid w:val="00510E76"/>
    <w:pPr>
      <w:pBdr>
        <w:bottom w:val="single" w:sz="8" w:space="4" w:color="4F81BD"/>
      </w:pBdr>
      <w:spacing w:before="720" w:after="300" w:line="600" w:lineRule="exact"/>
      <w:contextualSpacing/>
    </w:pPr>
    <w:rPr>
      <w:b/>
      <w:color w:val="004A97"/>
      <w:spacing w:val="5"/>
      <w:kern w:val="28"/>
      <w:sz w:val="72"/>
      <w:szCs w:val="52"/>
      <w:lang w:eastAsia="en-AU" w:bidi="ar-SA"/>
    </w:rPr>
  </w:style>
  <w:style w:type="character" w:customStyle="1" w:styleId="TitleChar">
    <w:name w:val="Title Char"/>
    <w:basedOn w:val="DefaultParagraphFont"/>
    <w:link w:val="Title"/>
    <w:uiPriority w:val="99"/>
    <w:rsid w:val="00510E76"/>
    <w:rPr>
      <w:rFonts w:ascii="Calibri" w:eastAsia="Times New Roman" w:hAnsi="Calibri"/>
      <w:b/>
      <w:color w:val="004A97"/>
      <w:spacing w:val="5"/>
      <w:kern w:val="28"/>
      <w:sz w:val="72"/>
      <w:szCs w:val="52"/>
    </w:rPr>
  </w:style>
  <w:style w:type="paragraph" w:styleId="Subtitle">
    <w:name w:val="Subtitle"/>
    <w:basedOn w:val="Normal"/>
    <w:next w:val="Normal"/>
    <w:link w:val="SubtitleChar"/>
    <w:qFormat/>
    <w:rsid w:val="00510E76"/>
    <w:pPr>
      <w:numPr>
        <w:ilvl w:val="1"/>
      </w:numPr>
      <w:spacing w:before="0" w:line="240" w:lineRule="auto"/>
    </w:pPr>
    <w:rPr>
      <w:iCs/>
      <w:color w:val="004A97"/>
      <w:sz w:val="40"/>
      <w:szCs w:val="24"/>
      <w:lang w:eastAsia="en-AU" w:bidi="ar-SA"/>
    </w:rPr>
  </w:style>
  <w:style w:type="character" w:customStyle="1" w:styleId="SubtitleChar">
    <w:name w:val="Subtitle Char"/>
    <w:basedOn w:val="DefaultParagraphFont"/>
    <w:link w:val="Subtitle"/>
    <w:rsid w:val="00510E76"/>
    <w:rPr>
      <w:rFonts w:ascii="Calibri" w:eastAsia="Times New Roman" w:hAnsi="Calibri"/>
      <w:iCs/>
      <w:color w:val="004A97"/>
      <w:sz w:val="40"/>
      <w:szCs w:val="24"/>
    </w:rPr>
  </w:style>
  <w:style w:type="character" w:styleId="Strong">
    <w:name w:val="Strong"/>
    <w:basedOn w:val="DefaultParagraphFont"/>
    <w:uiPriority w:val="22"/>
    <w:qFormat/>
    <w:rsid w:val="00767882"/>
    <w:rPr>
      <w:b/>
      <w:bCs/>
    </w:rPr>
  </w:style>
  <w:style w:type="character" w:styleId="Emphasis">
    <w:name w:val="Emphasis"/>
    <w:basedOn w:val="DefaultParagraphFont"/>
    <w:uiPriority w:val="20"/>
    <w:qFormat/>
    <w:rsid w:val="00767882"/>
    <w:rPr>
      <w:i/>
      <w:iCs/>
    </w:rPr>
  </w:style>
  <w:style w:type="paragraph" w:styleId="NoSpacing">
    <w:name w:val="No Spacing"/>
    <w:link w:val="NoSpacingChar"/>
    <w:uiPriority w:val="1"/>
    <w:qFormat/>
    <w:rsid w:val="00767882"/>
    <w:rPr>
      <w:rFonts w:ascii="Calibri" w:eastAsia="Times New Roman" w:hAnsi="Calibri"/>
      <w:sz w:val="22"/>
      <w:szCs w:val="22"/>
      <w:lang w:val="en-US" w:eastAsia="en-US" w:bidi="en-US"/>
    </w:rPr>
  </w:style>
  <w:style w:type="paragraph" w:styleId="Quote">
    <w:name w:val="Quote"/>
    <w:basedOn w:val="Normal"/>
    <w:next w:val="Normal"/>
    <w:link w:val="QuoteChar"/>
    <w:uiPriority w:val="29"/>
    <w:qFormat/>
    <w:rsid w:val="00767882"/>
    <w:rPr>
      <w:i/>
      <w:iCs/>
      <w:color w:val="000000"/>
      <w:szCs w:val="20"/>
      <w:lang w:eastAsia="en-AU" w:bidi="ar-SA"/>
    </w:rPr>
  </w:style>
  <w:style w:type="character" w:customStyle="1" w:styleId="QuoteChar">
    <w:name w:val="Quote Char"/>
    <w:basedOn w:val="DefaultParagraphFont"/>
    <w:link w:val="Quote"/>
    <w:uiPriority w:val="29"/>
    <w:rsid w:val="003C7552"/>
    <w:rPr>
      <w:rFonts w:ascii="Calibri" w:eastAsia="Times New Roman" w:hAnsi="Calibri"/>
      <w:i/>
      <w:iCs/>
      <w:color w:val="000000"/>
      <w:sz w:val="20"/>
      <w:szCs w:val="20"/>
      <w:lang w:eastAsia="en-AU"/>
    </w:rPr>
  </w:style>
  <w:style w:type="paragraph" w:styleId="IntenseQuote">
    <w:name w:val="Intense Quote"/>
    <w:basedOn w:val="Normal"/>
    <w:next w:val="Normal"/>
    <w:link w:val="IntenseQuoteChar"/>
    <w:uiPriority w:val="30"/>
    <w:qFormat/>
    <w:rsid w:val="00767882"/>
    <w:pPr>
      <w:pBdr>
        <w:bottom w:val="single" w:sz="4" w:space="4" w:color="4F81BD"/>
      </w:pBdr>
      <w:spacing w:before="200" w:after="280"/>
      <w:ind w:left="936" w:right="936"/>
    </w:pPr>
    <w:rPr>
      <w:b/>
      <w:bCs/>
      <w:i/>
      <w:iCs/>
      <w:color w:val="4F81BD"/>
      <w:szCs w:val="20"/>
      <w:lang w:eastAsia="en-AU" w:bidi="ar-SA"/>
    </w:rPr>
  </w:style>
  <w:style w:type="character" w:customStyle="1" w:styleId="IntenseQuoteChar">
    <w:name w:val="Intense Quote Char"/>
    <w:basedOn w:val="DefaultParagraphFont"/>
    <w:link w:val="IntenseQuote"/>
    <w:uiPriority w:val="30"/>
    <w:rsid w:val="003C7552"/>
    <w:rPr>
      <w:rFonts w:ascii="Calibri" w:eastAsia="Times New Roman" w:hAnsi="Calibri"/>
      <w:b/>
      <w:bCs/>
      <w:i/>
      <w:iCs/>
      <w:color w:val="4F81BD"/>
      <w:sz w:val="20"/>
      <w:szCs w:val="20"/>
      <w:lang w:eastAsia="en-AU"/>
    </w:rPr>
  </w:style>
  <w:style w:type="character" w:styleId="SubtleEmphasis">
    <w:name w:val="Subtle Emphasis"/>
    <w:basedOn w:val="DefaultParagraphFont"/>
    <w:uiPriority w:val="19"/>
    <w:qFormat/>
    <w:rsid w:val="00767882"/>
    <w:rPr>
      <w:i/>
      <w:iCs/>
      <w:color w:val="808080"/>
    </w:rPr>
  </w:style>
  <w:style w:type="character" w:styleId="IntenseEmphasis">
    <w:name w:val="Intense Emphasis"/>
    <w:basedOn w:val="DefaultParagraphFont"/>
    <w:uiPriority w:val="21"/>
    <w:qFormat/>
    <w:rsid w:val="00767882"/>
    <w:rPr>
      <w:b/>
      <w:bCs/>
      <w:i/>
      <w:iCs/>
      <w:color w:val="4F81BD"/>
    </w:rPr>
  </w:style>
  <w:style w:type="character" w:styleId="SubtleReference">
    <w:name w:val="Subtle Reference"/>
    <w:basedOn w:val="DefaultParagraphFont"/>
    <w:uiPriority w:val="31"/>
    <w:qFormat/>
    <w:rsid w:val="00767882"/>
    <w:rPr>
      <w:smallCaps/>
      <w:color w:val="C0504D"/>
      <w:u w:val="single"/>
    </w:rPr>
  </w:style>
  <w:style w:type="character" w:styleId="IntenseReference">
    <w:name w:val="Intense Reference"/>
    <w:basedOn w:val="DefaultParagraphFont"/>
    <w:uiPriority w:val="32"/>
    <w:qFormat/>
    <w:rsid w:val="00767882"/>
    <w:rPr>
      <w:b/>
      <w:bCs/>
      <w:smallCaps/>
      <w:color w:val="C0504D"/>
      <w:spacing w:val="5"/>
      <w:u w:val="single"/>
    </w:rPr>
  </w:style>
  <w:style w:type="character" w:styleId="BookTitle">
    <w:name w:val="Book Title"/>
    <w:uiPriority w:val="33"/>
    <w:qFormat/>
    <w:rsid w:val="00510E76"/>
    <w:rPr>
      <w:rFonts w:ascii="Calibri" w:hAnsi="Calibri"/>
      <w:b/>
      <w:sz w:val="56"/>
    </w:rPr>
  </w:style>
  <w:style w:type="paragraph" w:styleId="TOCHeading">
    <w:name w:val="TOC Heading"/>
    <w:basedOn w:val="Heading1"/>
    <w:next w:val="Normal"/>
    <w:uiPriority w:val="39"/>
    <w:unhideWhenUsed/>
    <w:qFormat/>
    <w:rsid w:val="00767882"/>
    <w:pPr>
      <w:outlineLvl w:val="9"/>
    </w:pPr>
  </w:style>
  <w:style w:type="paragraph" w:customStyle="1" w:styleId="HeadAwithoutindent">
    <w:name w:val="Head A without indent"/>
    <w:basedOn w:val="Normal"/>
    <w:rsid w:val="003C7552"/>
    <w:pPr>
      <w:keepNext/>
      <w:pBdr>
        <w:bottom w:val="single" w:sz="24" w:space="12" w:color="000000"/>
      </w:pBdr>
      <w:tabs>
        <w:tab w:val="left" w:pos="1134"/>
      </w:tabs>
      <w:autoSpaceDE w:val="0"/>
      <w:autoSpaceDN w:val="0"/>
      <w:adjustRightInd w:val="0"/>
      <w:spacing w:after="170" w:line="288" w:lineRule="auto"/>
      <w:textAlignment w:val="center"/>
    </w:pPr>
    <w:rPr>
      <w:rFonts w:ascii="Swis721 Cn BT" w:hAnsi="Swis721 Cn BT"/>
      <w:b/>
      <w:bCs/>
      <w:color w:val="000000"/>
      <w:sz w:val="44"/>
      <w:szCs w:val="44"/>
      <w:lang w:bidi="ar-SA"/>
    </w:rPr>
  </w:style>
  <w:style w:type="paragraph" w:customStyle="1" w:styleId="TableBullet1st">
    <w:name w:val="Table Bullet 1st"/>
    <w:basedOn w:val="Normal"/>
    <w:rsid w:val="003C7552"/>
    <w:pPr>
      <w:autoSpaceDE w:val="0"/>
      <w:autoSpaceDN w:val="0"/>
      <w:adjustRightInd w:val="0"/>
      <w:spacing w:before="57" w:after="0" w:line="288" w:lineRule="auto"/>
      <w:ind w:left="280" w:hanging="280"/>
      <w:textAlignment w:val="baseline"/>
    </w:pPr>
    <w:rPr>
      <w:rFonts w:ascii="Swis721 BT" w:hAnsi="Swis721 BT"/>
      <w:color w:val="000000"/>
      <w:szCs w:val="20"/>
      <w:lang w:bidi="ar-SA"/>
    </w:rPr>
  </w:style>
  <w:style w:type="paragraph" w:customStyle="1" w:styleId="Tablebullets">
    <w:name w:val="Table bullets"/>
    <w:basedOn w:val="Normal"/>
    <w:rsid w:val="003C7552"/>
    <w:pPr>
      <w:autoSpaceDE w:val="0"/>
      <w:autoSpaceDN w:val="0"/>
      <w:adjustRightInd w:val="0"/>
      <w:spacing w:after="0" w:line="288" w:lineRule="auto"/>
      <w:ind w:left="280" w:hanging="280"/>
      <w:textAlignment w:val="baseline"/>
    </w:pPr>
    <w:rPr>
      <w:rFonts w:ascii="Swis721 BT" w:hAnsi="Swis721 BT"/>
      <w:color w:val="000000"/>
      <w:szCs w:val="20"/>
      <w:lang w:bidi="ar-SA"/>
    </w:rPr>
  </w:style>
  <w:style w:type="paragraph" w:customStyle="1" w:styleId="TableBody">
    <w:name w:val="Table Body"/>
    <w:basedOn w:val="Normal"/>
    <w:rsid w:val="003C7552"/>
    <w:pPr>
      <w:autoSpaceDE w:val="0"/>
      <w:autoSpaceDN w:val="0"/>
      <w:adjustRightInd w:val="0"/>
      <w:spacing w:after="0" w:line="288" w:lineRule="auto"/>
      <w:textAlignment w:val="baseline"/>
    </w:pPr>
    <w:rPr>
      <w:rFonts w:ascii="Swis721 BT" w:hAnsi="Swis721 BT"/>
      <w:color w:val="000000"/>
      <w:szCs w:val="20"/>
      <w:lang w:bidi="ar-SA"/>
    </w:rPr>
  </w:style>
  <w:style w:type="character" w:styleId="Hyperlink">
    <w:name w:val="Hyperlink"/>
    <w:basedOn w:val="DefaultParagraphFont"/>
    <w:uiPriority w:val="99"/>
    <w:unhideWhenUsed/>
    <w:rsid w:val="00767882"/>
    <w:rPr>
      <w:color w:val="auto"/>
      <w:u w:val="single"/>
    </w:rPr>
  </w:style>
  <w:style w:type="character" w:customStyle="1" w:styleId="EndnoteTextChar">
    <w:name w:val="Endnote Text Char"/>
    <w:basedOn w:val="DefaultParagraphFont"/>
    <w:link w:val="EndnoteText"/>
    <w:semiHidden/>
    <w:rsid w:val="003C7552"/>
    <w:rPr>
      <w:rFonts w:eastAsia="Times New Roman"/>
      <w:sz w:val="20"/>
      <w:szCs w:val="20"/>
    </w:rPr>
  </w:style>
  <w:style w:type="paragraph" w:styleId="EndnoteText">
    <w:name w:val="endnote text"/>
    <w:basedOn w:val="Normal"/>
    <w:link w:val="EndnoteTextChar"/>
    <w:semiHidden/>
    <w:rsid w:val="003C7552"/>
    <w:pPr>
      <w:spacing w:after="0" w:line="240" w:lineRule="auto"/>
    </w:pPr>
    <w:rPr>
      <w:rFonts w:ascii="Times New Roman" w:hAnsi="Times New Roman"/>
      <w:szCs w:val="20"/>
      <w:lang w:bidi="ar-SA"/>
    </w:rPr>
  </w:style>
  <w:style w:type="character" w:customStyle="1" w:styleId="EndnoteTextChar1">
    <w:name w:val="Endnote Text Char1"/>
    <w:basedOn w:val="DefaultParagraphFont"/>
    <w:uiPriority w:val="99"/>
    <w:semiHidden/>
    <w:rsid w:val="003C7552"/>
    <w:rPr>
      <w:rFonts w:ascii="Calibri" w:eastAsia="Times New Roman" w:hAnsi="Calibri"/>
      <w:sz w:val="20"/>
      <w:szCs w:val="20"/>
      <w:lang w:bidi="en-US"/>
    </w:rPr>
  </w:style>
  <w:style w:type="paragraph" w:customStyle="1" w:styleId="StyleHeading120ptBefore6pt">
    <w:name w:val="Style Heading 1 + 20 pt Before:  6 pt"/>
    <w:basedOn w:val="Heading1"/>
    <w:rsid w:val="003C7552"/>
    <w:pPr>
      <w:spacing w:after="240"/>
    </w:pPr>
    <w:rPr>
      <w:color w:val="365F91"/>
      <w:sz w:val="40"/>
      <w:szCs w:val="20"/>
      <w:lang w:bidi="ar-SA"/>
    </w:rPr>
  </w:style>
  <w:style w:type="character" w:customStyle="1" w:styleId="BalloonTextChar">
    <w:name w:val="Balloon Text Char"/>
    <w:basedOn w:val="DefaultParagraphFont"/>
    <w:link w:val="BalloonText"/>
    <w:uiPriority w:val="99"/>
    <w:semiHidden/>
    <w:rsid w:val="003C7552"/>
    <w:rPr>
      <w:rFonts w:ascii="Tahoma" w:eastAsia="Times New Roman" w:hAnsi="Tahoma" w:cs="Tahoma"/>
      <w:sz w:val="16"/>
      <w:szCs w:val="16"/>
      <w:lang w:bidi="en-US"/>
    </w:rPr>
  </w:style>
  <w:style w:type="paragraph" w:styleId="BalloonText">
    <w:name w:val="Balloon Text"/>
    <w:basedOn w:val="Normal"/>
    <w:link w:val="BalloonTextChar"/>
    <w:uiPriority w:val="99"/>
    <w:semiHidden/>
    <w:unhideWhenUsed/>
    <w:rsid w:val="00767882"/>
    <w:pPr>
      <w:spacing w:before="0" w:after="0"/>
    </w:pPr>
    <w:rPr>
      <w:rFonts w:ascii="Tahoma" w:hAnsi="Tahoma" w:cs="Tahoma"/>
      <w:sz w:val="16"/>
      <w:szCs w:val="16"/>
    </w:rPr>
  </w:style>
  <w:style w:type="character" w:customStyle="1" w:styleId="BalloonTextChar1">
    <w:name w:val="Balloon Text Char1"/>
    <w:basedOn w:val="DefaultParagraphFont"/>
    <w:uiPriority w:val="99"/>
    <w:semiHidden/>
    <w:rsid w:val="003C7552"/>
    <w:rPr>
      <w:rFonts w:ascii="Tahoma" w:eastAsia="Times New Roman" w:hAnsi="Tahoma" w:cs="Tahoma"/>
      <w:sz w:val="16"/>
      <w:szCs w:val="16"/>
      <w:lang w:bidi="en-US"/>
    </w:rPr>
  </w:style>
  <w:style w:type="paragraph" w:styleId="Header">
    <w:name w:val="header"/>
    <w:basedOn w:val="Normal"/>
    <w:link w:val="HeaderChar"/>
    <w:uiPriority w:val="99"/>
    <w:unhideWhenUsed/>
    <w:rsid w:val="00767882"/>
    <w:pPr>
      <w:tabs>
        <w:tab w:val="center" w:pos="4680"/>
        <w:tab w:val="right" w:pos="9360"/>
      </w:tabs>
    </w:pPr>
  </w:style>
  <w:style w:type="character" w:customStyle="1" w:styleId="HeaderChar">
    <w:name w:val="Header Char"/>
    <w:basedOn w:val="DefaultParagraphFont"/>
    <w:link w:val="Header"/>
    <w:uiPriority w:val="99"/>
    <w:rsid w:val="003C7552"/>
    <w:rPr>
      <w:rFonts w:ascii="Calibri" w:eastAsia="Times New Roman" w:hAnsi="Calibri"/>
      <w:sz w:val="20"/>
      <w:szCs w:val="22"/>
      <w:lang w:bidi="en-US"/>
    </w:rPr>
  </w:style>
  <w:style w:type="table" w:styleId="TableGrid">
    <w:name w:val="Table Grid"/>
    <w:basedOn w:val="TableNormal"/>
    <w:uiPriority w:val="59"/>
    <w:rsid w:val="0076788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otitle">
    <w:name w:val="Ombo title"/>
    <w:rsid w:val="003C7552"/>
    <w:pPr>
      <w:spacing w:after="480" w:line="240" w:lineRule="exact"/>
    </w:pPr>
    <w:rPr>
      <w:rFonts w:eastAsia="Times New Roman"/>
      <w:b/>
      <w:bCs/>
      <w:sz w:val="24"/>
      <w:szCs w:val="22"/>
      <w:lang w:eastAsia="en-US"/>
    </w:rPr>
  </w:style>
  <w:style w:type="character" w:customStyle="1" w:styleId="CommentTextChar">
    <w:name w:val="Comment Text Char"/>
    <w:basedOn w:val="DefaultParagraphFont"/>
    <w:link w:val="CommentText"/>
    <w:uiPriority w:val="99"/>
    <w:rsid w:val="003C7552"/>
    <w:rPr>
      <w:rFonts w:ascii="Calibri" w:eastAsia="Times New Roman" w:hAnsi="Calibri"/>
      <w:sz w:val="20"/>
      <w:szCs w:val="20"/>
      <w:lang w:bidi="en-US"/>
    </w:rPr>
  </w:style>
  <w:style w:type="paragraph" w:styleId="CommentText">
    <w:name w:val="annotation text"/>
    <w:basedOn w:val="Normal"/>
    <w:link w:val="CommentTextChar"/>
    <w:uiPriority w:val="99"/>
    <w:unhideWhenUsed/>
    <w:rsid w:val="00767882"/>
    <w:rPr>
      <w:szCs w:val="20"/>
    </w:rPr>
  </w:style>
  <w:style w:type="character" w:customStyle="1" w:styleId="CommentTextChar1">
    <w:name w:val="Comment Text Char1"/>
    <w:basedOn w:val="DefaultParagraphFont"/>
    <w:uiPriority w:val="99"/>
    <w:semiHidden/>
    <w:rsid w:val="003C7552"/>
    <w:rPr>
      <w:rFonts w:ascii="Calibri" w:eastAsia="Times New Roman" w:hAnsi="Calibri"/>
      <w:sz w:val="20"/>
      <w:szCs w:val="20"/>
      <w:lang w:bidi="en-US"/>
    </w:rPr>
  </w:style>
  <w:style w:type="character" w:customStyle="1" w:styleId="CommentSubjectChar">
    <w:name w:val="Comment Subject Char"/>
    <w:basedOn w:val="CommentTextChar"/>
    <w:link w:val="CommentSubject"/>
    <w:uiPriority w:val="99"/>
    <w:semiHidden/>
    <w:rsid w:val="003C7552"/>
    <w:rPr>
      <w:rFonts w:ascii="Calibri" w:eastAsia="Times New Roman" w:hAnsi="Calibri"/>
      <w:b/>
      <w:bCs/>
      <w:sz w:val="20"/>
      <w:szCs w:val="20"/>
      <w:lang w:bidi="en-US"/>
    </w:rPr>
  </w:style>
  <w:style w:type="paragraph" w:styleId="CommentSubject">
    <w:name w:val="annotation subject"/>
    <w:basedOn w:val="CommentText"/>
    <w:next w:val="CommentText"/>
    <w:link w:val="CommentSubjectChar"/>
    <w:uiPriority w:val="99"/>
    <w:semiHidden/>
    <w:unhideWhenUsed/>
    <w:rsid w:val="00767882"/>
    <w:rPr>
      <w:b/>
      <w:bCs/>
    </w:rPr>
  </w:style>
  <w:style w:type="character" w:customStyle="1" w:styleId="CommentSubjectChar1">
    <w:name w:val="Comment Subject Char1"/>
    <w:basedOn w:val="CommentTextChar1"/>
    <w:uiPriority w:val="99"/>
    <w:semiHidden/>
    <w:rsid w:val="003C7552"/>
    <w:rPr>
      <w:rFonts w:ascii="Calibri" w:eastAsia="Times New Roman" w:hAnsi="Calibri"/>
      <w:b/>
      <w:bCs/>
      <w:sz w:val="20"/>
      <w:szCs w:val="20"/>
      <w:lang w:bidi="en-US"/>
    </w:rPr>
  </w:style>
  <w:style w:type="paragraph" w:customStyle="1" w:styleId="Pa5">
    <w:name w:val="Pa5"/>
    <w:basedOn w:val="Normal"/>
    <w:next w:val="Normal"/>
    <w:uiPriority w:val="99"/>
    <w:rsid w:val="00767882"/>
    <w:pPr>
      <w:autoSpaceDE w:val="0"/>
      <w:autoSpaceDN w:val="0"/>
      <w:adjustRightInd w:val="0"/>
      <w:spacing w:before="0" w:after="40" w:line="201" w:lineRule="atLeast"/>
    </w:pPr>
    <w:rPr>
      <w:rFonts w:ascii="Swis721 Cn BT" w:hAnsi="Swis721 Cn BT"/>
      <w:szCs w:val="24"/>
    </w:rPr>
  </w:style>
  <w:style w:type="paragraph" w:customStyle="1" w:styleId="Pa4">
    <w:name w:val="Pa4"/>
    <w:basedOn w:val="Default"/>
    <w:next w:val="Default"/>
    <w:uiPriority w:val="99"/>
    <w:rsid w:val="003C7552"/>
    <w:pPr>
      <w:spacing w:line="220" w:lineRule="atLeast"/>
    </w:pPr>
    <w:rPr>
      <w:rFonts w:ascii="DXWDFI+Swiss721BT-BoldCondensed" w:eastAsia="Calibri" w:hAnsi="DXWDFI+Swiss721BT-BoldCondensed" w:cs="Times New Roman"/>
      <w:color w:val="auto"/>
      <w:lang w:val="en-AU" w:bidi="ar-SA"/>
    </w:rPr>
  </w:style>
  <w:style w:type="paragraph" w:customStyle="1" w:styleId="Pa3">
    <w:name w:val="Pa3"/>
    <w:basedOn w:val="Default"/>
    <w:next w:val="Default"/>
    <w:uiPriority w:val="99"/>
    <w:rsid w:val="003C7552"/>
    <w:pPr>
      <w:spacing w:line="320" w:lineRule="atLeast"/>
    </w:pPr>
    <w:rPr>
      <w:rFonts w:ascii="DXWDFI+Swiss721BT-BoldCondensed" w:hAnsi="DXWDFI+Swiss721BT-BoldCondensed" w:cs="Times New Roman"/>
      <w:color w:val="auto"/>
      <w:lang w:val="en-AU" w:bidi="ar-SA"/>
    </w:rPr>
  </w:style>
  <w:style w:type="paragraph" w:styleId="Footer">
    <w:name w:val="footer"/>
    <w:basedOn w:val="Normal"/>
    <w:link w:val="FooterChar"/>
    <w:uiPriority w:val="99"/>
    <w:unhideWhenUsed/>
    <w:rsid w:val="00767882"/>
    <w:pPr>
      <w:tabs>
        <w:tab w:val="center" w:pos="4680"/>
        <w:tab w:val="right" w:pos="9360"/>
      </w:tabs>
    </w:pPr>
  </w:style>
  <w:style w:type="character" w:customStyle="1" w:styleId="FooterChar">
    <w:name w:val="Footer Char"/>
    <w:basedOn w:val="DefaultParagraphFont"/>
    <w:link w:val="Footer"/>
    <w:uiPriority w:val="99"/>
    <w:rsid w:val="003C7552"/>
    <w:rPr>
      <w:rFonts w:ascii="Calibri" w:eastAsia="Times New Roman" w:hAnsi="Calibri"/>
      <w:sz w:val="20"/>
      <w:szCs w:val="22"/>
      <w:lang w:bidi="en-US"/>
    </w:rPr>
  </w:style>
  <w:style w:type="paragraph" w:styleId="FootnoteText">
    <w:name w:val="footnote text"/>
    <w:basedOn w:val="Normal"/>
    <w:link w:val="FootnoteTextChar"/>
    <w:uiPriority w:val="99"/>
    <w:unhideWhenUsed/>
    <w:rsid w:val="00767882"/>
    <w:rPr>
      <w:szCs w:val="20"/>
    </w:rPr>
  </w:style>
  <w:style w:type="character" w:customStyle="1" w:styleId="FootnoteTextChar">
    <w:name w:val="Footnote Text Char"/>
    <w:basedOn w:val="DefaultParagraphFont"/>
    <w:link w:val="FootnoteText"/>
    <w:uiPriority w:val="99"/>
    <w:rsid w:val="003C7552"/>
    <w:rPr>
      <w:rFonts w:ascii="Calibri" w:eastAsia="Times New Roman" w:hAnsi="Calibri"/>
      <w:sz w:val="20"/>
      <w:szCs w:val="20"/>
      <w:lang w:bidi="en-US"/>
    </w:rPr>
  </w:style>
  <w:style w:type="character" w:styleId="FootnoteReference">
    <w:name w:val="footnote reference"/>
    <w:basedOn w:val="DefaultParagraphFont"/>
    <w:uiPriority w:val="99"/>
    <w:unhideWhenUsed/>
    <w:rsid w:val="00767882"/>
    <w:rPr>
      <w:vertAlign w:val="superscript"/>
    </w:rPr>
  </w:style>
  <w:style w:type="paragraph" w:customStyle="1" w:styleId="Signature1">
    <w:name w:val="Signature1"/>
    <w:basedOn w:val="Normal"/>
    <w:rsid w:val="003C7552"/>
    <w:pPr>
      <w:spacing w:before="1320" w:after="60" w:line="240" w:lineRule="exact"/>
    </w:pPr>
    <w:rPr>
      <w:rFonts w:ascii="Times New Roman" w:hAnsi="Times New Roman"/>
      <w:szCs w:val="20"/>
      <w:lang w:bidi="ar-SA"/>
    </w:rPr>
  </w:style>
  <w:style w:type="paragraph" w:styleId="ListBullet3">
    <w:name w:val="List Bullet 3"/>
    <w:basedOn w:val="Normal"/>
    <w:autoRedefine/>
    <w:rsid w:val="00F4269C"/>
    <w:pPr>
      <w:spacing w:after="240" w:line="240" w:lineRule="auto"/>
    </w:pPr>
    <w:rPr>
      <w:rFonts w:ascii="Swis721 Lt BT" w:hAnsi="Swis721 Lt BT"/>
      <w:b/>
      <w:sz w:val="24"/>
      <w:szCs w:val="24"/>
      <w:lang w:eastAsia="en-AU" w:bidi="ar-SA"/>
    </w:rPr>
  </w:style>
  <w:style w:type="paragraph" w:styleId="BodyText">
    <w:name w:val="Body Text"/>
    <w:basedOn w:val="Normal"/>
    <w:link w:val="BodyTextChar"/>
    <w:uiPriority w:val="99"/>
    <w:rsid w:val="003C75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s>
      <w:suppressAutoHyphens/>
      <w:autoSpaceDE w:val="0"/>
      <w:autoSpaceDN w:val="0"/>
      <w:adjustRightInd w:val="0"/>
      <w:spacing w:after="57" w:line="270" w:lineRule="atLeast"/>
      <w:textAlignment w:val="center"/>
    </w:pPr>
    <w:rPr>
      <w:rFonts w:ascii="Swis721 Lt BT" w:eastAsia="Calibri" w:hAnsi="Swis721 Lt BT" w:cs="Swis721 Lt BT"/>
      <w:color w:val="000000"/>
      <w:szCs w:val="20"/>
      <w:lang w:val="en-GB" w:bidi="ar-SA"/>
    </w:rPr>
  </w:style>
  <w:style w:type="character" w:customStyle="1" w:styleId="BodyTextChar">
    <w:name w:val="Body Text Char"/>
    <w:basedOn w:val="DefaultParagraphFont"/>
    <w:link w:val="BodyText"/>
    <w:uiPriority w:val="99"/>
    <w:rsid w:val="003C7552"/>
    <w:rPr>
      <w:rFonts w:ascii="Swis721 Lt BT" w:eastAsia="Calibri" w:hAnsi="Swis721 Lt BT" w:cs="Swis721 Lt BT"/>
      <w:color w:val="000000"/>
      <w:sz w:val="20"/>
      <w:szCs w:val="20"/>
      <w:lang w:val="en-GB"/>
    </w:rPr>
  </w:style>
  <w:style w:type="paragraph" w:customStyle="1" w:styleId="Bullet">
    <w:name w:val="Bullet"/>
    <w:basedOn w:val="ListParagraph"/>
    <w:uiPriority w:val="99"/>
    <w:rsid w:val="00656F81"/>
    <w:pPr>
      <w:numPr>
        <w:numId w:val="7"/>
      </w:numPr>
      <w:ind w:left="567" w:hanging="283"/>
    </w:pPr>
  </w:style>
  <w:style w:type="paragraph" w:styleId="BodyTextIndent">
    <w:name w:val="Body Text Indent"/>
    <w:basedOn w:val="Normal"/>
    <w:link w:val="BodyTextIndentChar"/>
    <w:rsid w:val="003C7552"/>
    <w:pPr>
      <w:spacing w:after="120" w:line="240" w:lineRule="auto"/>
      <w:ind w:left="283"/>
    </w:pPr>
    <w:rPr>
      <w:rFonts w:ascii="Times New Roman" w:hAnsi="Times New Roman"/>
      <w:sz w:val="24"/>
      <w:szCs w:val="24"/>
      <w:lang w:bidi="ar-SA"/>
    </w:rPr>
  </w:style>
  <w:style w:type="character" w:customStyle="1" w:styleId="BodyTextIndentChar">
    <w:name w:val="Body Text Indent Char"/>
    <w:basedOn w:val="DefaultParagraphFont"/>
    <w:link w:val="BodyTextIndent"/>
    <w:rsid w:val="003C7552"/>
    <w:rPr>
      <w:rFonts w:eastAsia="Times New Roman"/>
      <w:sz w:val="24"/>
    </w:rPr>
  </w:style>
  <w:style w:type="paragraph" w:customStyle="1" w:styleId="HeadB">
    <w:name w:val="Head B"/>
    <w:basedOn w:val="Normal"/>
    <w:uiPriority w:val="99"/>
    <w:rsid w:val="003C75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s>
      <w:suppressAutoHyphens/>
      <w:autoSpaceDE w:val="0"/>
      <w:autoSpaceDN w:val="0"/>
      <w:adjustRightInd w:val="0"/>
      <w:spacing w:before="113" w:after="113" w:line="288" w:lineRule="auto"/>
      <w:textAlignment w:val="center"/>
    </w:pPr>
    <w:rPr>
      <w:rFonts w:ascii="Swis721 Lt BT" w:eastAsia="Calibri" w:hAnsi="Swis721 Lt BT" w:cs="Swis721 Lt BT"/>
      <w:color w:val="000000"/>
      <w:sz w:val="26"/>
      <w:szCs w:val="26"/>
      <w:lang w:val="en-GB" w:bidi="ar-SA"/>
    </w:rPr>
  </w:style>
  <w:style w:type="paragraph" w:customStyle="1" w:styleId="HeadC">
    <w:name w:val="Head C"/>
    <w:basedOn w:val="Normal"/>
    <w:uiPriority w:val="99"/>
    <w:rsid w:val="003C75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s>
      <w:suppressAutoHyphens/>
      <w:autoSpaceDE w:val="0"/>
      <w:autoSpaceDN w:val="0"/>
      <w:adjustRightInd w:val="0"/>
      <w:spacing w:before="113" w:after="113" w:line="288" w:lineRule="auto"/>
      <w:textAlignment w:val="center"/>
    </w:pPr>
    <w:rPr>
      <w:rFonts w:ascii="Swis721 Lt BT" w:eastAsia="Calibri" w:hAnsi="Swis721 Lt BT" w:cs="Swis721 Lt BT"/>
      <w:color w:val="000000"/>
      <w:sz w:val="23"/>
      <w:szCs w:val="23"/>
      <w:lang w:val="en-GB" w:bidi="ar-SA"/>
    </w:rPr>
  </w:style>
  <w:style w:type="paragraph" w:customStyle="1" w:styleId="BodyTextIndent1">
    <w:name w:val="Body Text Indent1"/>
    <w:basedOn w:val="BodyText"/>
    <w:uiPriority w:val="99"/>
    <w:rsid w:val="003C7552"/>
    <w:pPr>
      <w:ind w:left="283"/>
    </w:pPr>
  </w:style>
  <w:style w:type="character" w:customStyle="1" w:styleId="Boldtext">
    <w:name w:val="Bold text"/>
    <w:uiPriority w:val="99"/>
    <w:rsid w:val="003C7552"/>
    <w:rPr>
      <w:rFonts w:ascii="Swis721 Md BT" w:hAnsi="Swis721 Md BT" w:cs="Swis721 Md BT"/>
      <w:u w:val="none"/>
    </w:rPr>
  </w:style>
  <w:style w:type="character" w:styleId="EndnoteReference">
    <w:name w:val="endnote reference"/>
    <w:basedOn w:val="DefaultParagraphFont"/>
    <w:semiHidden/>
    <w:unhideWhenUsed/>
    <w:rsid w:val="003C7552"/>
    <w:rPr>
      <w:vertAlign w:val="superscript"/>
    </w:rPr>
  </w:style>
  <w:style w:type="paragraph" w:customStyle="1" w:styleId="Addressblock">
    <w:name w:val="Address block"/>
    <w:basedOn w:val="Normal"/>
    <w:rsid w:val="003C7552"/>
    <w:pPr>
      <w:spacing w:after="0" w:line="300" w:lineRule="exact"/>
    </w:pPr>
    <w:rPr>
      <w:rFonts w:ascii="Times New Roman" w:hAnsi="Times New Roman"/>
      <w:sz w:val="24"/>
      <w:szCs w:val="20"/>
      <w:lang w:bidi="ar-SA"/>
    </w:rPr>
  </w:style>
  <w:style w:type="character" w:styleId="PageNumber">
    <w:name w:val="page number"/>
    <w:basedOn w:val="DefaultParagraphFont"/>
    <w:rsid w:val="003C7552"/>
  </w:style>
  <w:style w:type="character" w:customStyle="1" w:styleId="footnotes">
    <w:name w:val="footnotes"/>
    <w:basedOn w:val="DefaultParagraphFont"/>
    <w:rsid w:val="003C7552"/>
  </w:style>
  <w:style w:type="character" w:customStyle="1" w:styleId="Roman">
    <w:name w:val="Roman"/>
    <w:uiPriority w:val="99"/>
    <w:rsid w:val="003C7552"/>
  </w:style>
  <w:style w:type="paragraph" w:customStyle="1" w:styleId="TableHead">
    <w:name w:val="Table Head"/>
    <w:basedOn w:val="Normal"/>
    <w:uiPriority w:val="99"/>
    <w:rsid w:val="003C75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s>
      <w:suppressAutoHyphens/>
      <w:autoSpaceDE w:val="0"/>
      <w:autoSpaceDN w:val="0"/>
      <w:adjustRightInd w:val="0"/>
      <w:spacing w:before="113" w:after="113" w:line="288" w:lineRule="auto"/>
      <w:textAlignment w:val="center"/>
    </w:pPr>
    <w:rPr>
      <w:rFonts w:ascii="Swis721 Lt BT" w:eastAsia="Calibri" w:hAnsi="Swis721 Lt BT" w:cs="Swis721 Lt BT"/>
      <w:color w:val="000000"/>
      <w:sz w:val="23"/>
      <w:szCs w:val="23"/>
      <w:lang w:val="en-GB" w:bidi="ar-SA"/>
    </w:rPr>
  </w:style>
  <w:style w:type="paragraph" w:customStyle="1" w:styleId="TablesubHeadings">
    <w:name w:val="Table sub Headings"/>
    <w:basedOn w:val="TableBody"/>
    <w:uiPriority w:val="99"/>
    <w:rsid w:val="003C75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s>
      <w:suppressAutoHyphens/>
      <w:spacing w:line="260" w:lineRule="atLeast"/>
    </w:pPr>
    <w:rPr>
      <w:rFonts w:ascii="Swis721 Md BT" w:eastAsia="Calibri" w:hAnsi="Swis721 Md BT" w:cs="Swis721 Md BT"/>
      <w:lang w:val="en-GB"/>
    </w:rPr>
  </w:style>
  <w:style w:type="paragraph" w:styleId="NormalWeb">
    <w:name w:val="Normal (Web)"/>
    <w:basedOn w:val="Normal"/>
    <w:uiPriority w:val="99"/>
    <w:semiHidden/>
    <w:unhideWhenUsed/>
    <w:rsid w:val="003C7552"/>
    <w:pPr>
      <w:spacing w:before="225" w:after="225" w:line="360" w:lineRule="atLeast"/>
    </w:pPr>
    <w:rPr>
      <w:rFonts w:ascii="Times New Roman" w:hAnsi="Times New Roman"/>
      <w:color w:val="333333"/>
      <w:sz w:val="24"/>
      <w:szCs w:val="24"/>
      <w:lang w:eastAsia="en-AU" w:bidi="ar-SA"/>
    </w:rPr>
  </w:style>
  <w:style w:type="paragraph" w:styleId="TOC4">
    <w:name w:val="toc 4"/>
    <w:basedOn w:val="Normal"/>
    <w:next w:val="Normal"/>
    <w:autoRedefine/>
    <w:uiPriority w:val="39"/>
    <w:unhideWhenUsed/>
    <w:rsid w:val="003C7552"/>
    <w:pPr>
      <w:ind w:left="660"/>
    </w:pPr>
  </w:style>
  <w:style w:type="paragraph" w:customStyle="1" w:styleId="Noparagraphstyle">
    <w:name w:val="[No paragraph style]"/>
    <w:rsid w:val="003C7552"/>
    <w:pPr>
      <w:autoSpaceDE w:val="0"/>
      <w:autoSpaceDN w:val="0"/>
      <w:adjustRightInd w:val="0"/>
      <w:spacing w:line="288" w:lineRule="auto"/>
      <w:textAlignment w:val="center"/>
    </w:pPr>
    <w:rPr>
      <w:rFonts w:ascii="Umbra" w:eastAsia="Times New Roman" w:hAnsi="Umbra"/>
      <w:color w:val="000000"/>
      <w:sz w:val="24"/>
      <w:szCs w:val="22"/>
      <w:lang w:val="en-US" w:eastAsia="en-US"/>
    </w:rPr>
  </w:style>
  <w:style w:type="paragraph" w:customStyle="1" w:styleId="Titlepagetext">
    <w:name w:val="Title page text"/>
    <w:basedOn w:val="BodyText"/>
    <w:rsid w:val="003C7552"/>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clear" w:pos="4819"/>
        <w:tab w:val="clear" w:pos="5102"/>
        <w:tab w:val="clear" w:pos="5386"/>
        <w:tab w:val="clear" w:pos="5669"/>
        <w:tab w:val="clear" w:pos="5953"/>
        <w:tab w:val="clear" w:pos="6236"/>
        <w:tab w:val="clear" w:pos="6520"/>
        <w:tab w:val="clear" w:pos="6803"/>
        <w:tab w:val="clear" w:pos="7087"/>
        <w:tab w:val="clear" w:pos="7370"/>
        <w:tab w:val="clear" w:pos="7654"/>
        <w:tab w:val="clear" w:pos="7937"/>
        <w:tab w:val="clear" w:pos="8220"/>
        <w:tab w:val="clear" w:pos="8504"/>
      </w:tabs>
      <w:suppressAutoHyphens w:val="0"/>
      <w:autoSpaceDE/>
      <w:autoSpaceDN/>
      <w:adjustRightInd/>
      <w:spacing w:before="240" w:after="0" w:line="360" w:lineRule="auto"/>
      <w:ind w:left="4320"/>
      <w:textAlignment w:val="auto"/>
    </w:pPr>
    <w:rPr>
      <w:rFonts w:ascii="Swis721 BT" w:eastAsia="Times New Roman" w:hAnsi="Swis721 BT" w:cs="Arial"/>
      <w:b/>
      <w:color w:val="auto"/>
      <w:sz w:val="30"/>
      <w:szCs w:val="24"/>
      <w:lang w:val="en-AU"/>
    </w:rPr>
  </w:style>
  <w:style w:type="paragraph" w:styleId="TOC1">
    <w:name w:val="toc 1"/>
    <w:basedOn w:val="Normal"/>
    <w:next w:val="Normal"/>
    <w:autoRedefine/>
    <w:uiPriority w:val="39"/>
    <w:unhideWhenUsed/>
    <w:rsid w:val="00767882"/>
    <w:pPr>
      <w:tabs>
        <w:tab w:val="left" w:pos="567"/>
      </w:tabs>
    </w:pPr>
  </w:style>
  <w:style w:type="paragraph" w:styleId="TOC2">
    <w:name w:val="toc 2"/>
    <w:basedOn w:val="Normal"/>
    <w:next w:val="Normal"/>
    <w:autoRedefine/>
    <w:uiPriority w:val="39"/>
    <w:unhideWhenUsed/>
    <w:rsid w:val="00767882"/>
    <w:pPr>
      <w:ind w:left="220"/>
    </w:pPr>
  </w:style>
  <w:style w:type="paragraph" w:customStyle="1" w:styleId="Layoutprompts">
    <w:name w:val="Layout prompts"/>
    <w:basedOn w:val="Normal"/>
    <w:rsid w:val="003C7552"/>
    <w:pPr>
      <w:spacing w:before="240" w:after="0" w:line="240" w:lineRule="auto"/>
    </w:pPr>
    <w:rPr>
      <w:rFonts w:ascii="Comic Sans MS" w:hAnsi="Comic Sans MS" w:cs="Arial"/>
      <w:bCs/>
      <w:color w:val="FF0000"/>
      <w:szCs w:val="24"/>
      <w:lang w:bidi="ar-SA"/>
    </w:rPr>
  </w:style>
  <w:style w:type="paragraph" w:styleId="TOC3">
    <w:name w:val="toc 3"/>
    <w:basedOn w:val="Normal"/>
    <w:next w:val="Normal"/>
    <w:autoRedefine/>
    <w:uiPriority w:val="39"/>
    <w:unhideWhenUsed/>
    <w:rsid w:val="00767882"/>
    <w:pPr>
      <w:ind w:left="440"/>
    </w:pPr>
  </w:style>
  <w:style w:type="character" w:styleId="CommentReference">
    <w:name w:val="annotation reference"/>
    <w:basedOn w:val="DefaultParagraphFont"/>
    <w:uiPriority w:val="99"/>
    <w:semiHidden/>
    <w:unhideWhenUsed/>
    <w:rsid w:val="00767882"/>
    <w:rPr>
      <w:sz w:val="16"/>
      <w:szCs w:val="16"/>
    </w:rPr>
  </w:style>
  <w:style w:type="paragraph" w:styleId="Revision">
    <w:name w:val="Revision"/>
    <w:hidden/>
    <w:uiPriority w:val="99"/>
    <w:semiHidden/>
    <w:rsid w:val="003C7552"/>
    <w:rPr>
      <w:rFonts w:ascii="Calibri" w:eastAsia="Times New Roman" w:hAnsi="Calibri"/>
      <w:sz w:val="22"/>
      <w:szCs w:val="22"/>
      <w:lang w:eastAsia="en-US" w:bidi="en-US"/>
    </w:rPr>
  </w:style>
  <w:style w:type="paragraph" w:styleId="TOC5">
    <w:name w:val="toc 5"/>
    <w:basedOn w:val="Normal"/>
    <w:next w:val="Normal"/>
    <w:autoRedefine/>
    <w:uiPriority w:val="39"/>
    <w:unhideWhenUsed/>
    <w:rsid w:val="003C7552"/>
    <w:pPr>
      <w:spacing w:after="100"/>
      <w:ind w:left="880"/>
    </w:pPr>
    <w:rPr>
      <w:lang w:eastAsia="en-AU" w:bidi="ar-SA"/>
    </w:rPr>
  </w:style>
  <w:style w:type="paragraph" w:styleId="TOC6">
    <w:name w:val="toc 6"/>
    <w:basedOn w:val="Normal"/>
    <w:next w:val="Normal"/>
    <w:autoRedefine/>
    <w:uiPriority w:val="39"/>
    <w:unhideWhenUsed/>
    <w:rsid w:val="003C7552"/>
    <w:pPr>
      <w:spacing w:after="100"/>
      <w:ind w:left="1100"/>
    </w:pPr>
    <w:rPr>
      <w:lang w:eastAsia="en-AU" w:bidi="ar-SA"/>
    </w:rPr>
  </w:style>
  <w:style w:type="paragraph" w:styleId="TOC7">
    <w:name w:val="toc 7"/>
    <w:basedOn w:val="Normal"/>
    <w:next w:val="Normal"/>
    <w:autoRedefine/>
    <w:uiPriority w:val="39"/>
    <w:unhideWhenUsed/>
    <w:rsid w:val="003C7552"/>
    <w:pPr>
      <w:spacing w:after="100"/>
      <w:ind w:left="1320"/>
    </w:pPr>
    <w:rPr>
      <w:lang w:eastAsia="en-AU" w:bidi="ar-SA"/>
    </w:rPr>
  </w:style>
  <w:style w:type="paragraph" w:styleId="TOC8">
    <w:name w:val="toc 8"/>
    <w:basedOn w:val="Normal"/>
    <w:next w:val="Normal"/>
    <w:autoRedefine/>
    <w:uiPriority w:val="39"/>
    <w:unhideWhenUsed/>
    <w:rsid w:val="003C7552"/>
    <w:pPr>
      <w:spacing w:after="100"/>
      <w:ind w:left="1540"/>
    </w:pPr>
    <w:rPr>
      <w:lang w:eastAsia="en-AU" w:bidi="ar-SA"/>
    </w:rPr>
  </w:style>
  <w:style w:type="paragraph" w:styleId="TOC9">
    <w:name w:val="toc 9"/>
    <w:basedOn w:val="Normal"/>
    <w:next w:val="Normal"/>
    <w:autoRedefine/>
    <w:uiPriority w:val="39"/>
    <w:unhideWhenUsed/>
    <w:rsid w:val="003C7552"/>
    <w:pPr>
      <w:spacing w:after="100"/>
      <w:ind w:left="1760"/>
    </w:pPr>
    <w:rPr>
      <w:lang w:eastAsia="en-AU" w:bidi="ar-SA"/>
    </w:rPr>
  </w:style>
  <w:style w:type="character" w:customStyle="1" w:styleId="NoSpacingChar">
    <w:name w:val="No Spacing Char"/>
    <w:basedOn w:val="DefaultParagraphFont"/>
    <w:link w:val="NoSpacing"/>
    <w:uiPriority w:val="1"/>
    <w:rsid w:val="00BD5616"/>
    <w:rPr>
      <w:rFonts w:ascii="Calibri" w:eastAsia="Times New Roman" w:hAnsi="Calibri"/>
      <w:sz w:val="22"/>
      <w:szCs w:val="22"/>
      <w:lang w:val="en-US" w:eastAsia="en-US" w:bidi="en-US"/>
    </w:rPr>
  </w:style>
  <w:style w:type="character" w:customStyle="1" w:styleId="ital-inline2">
    <w:name w:val="ital-inline2"/>
    <w:basedOn w:val="DefaultParagraphFont"/>
    <w:rsid w:val="00777F3B"/>
    <w:rPr>
      <w:rFonts w:ascii="Georgia" w:hAnsi="Georgia" w:hint="default"/>
      <w:i/>
      <w:iCs/>
      <w:vanish w:val="0"/>
      <w:webHidden w:val="0"/>
      <w:specVanish w:val="0"/>
    </w:rPr>
  </w:style>
  <w:style w:type="paragraph" w:styleId="Caption">
    <w:name w:val="caption"/>
    <w:basedOn w:val="Normal"/>
    <w:next w:val="Normal"/>
    <w:uiPriority w:val="35"/>
    <w:semiHidden/>
    <w:unhideWhenUsed/>
    <w:qFormat/>
    <w:rsid w:val="00767882"/>
    <w:pPr>
      <w:spacing w:line="240" w:lineRule="auto"/>
    </w:pPr>
    <w:rPr>
      <w:b/>
      <w:bCs/>
      <w:color w:val="4F81BD"/>
      <w:sz w:val="18"/>
      <w:szCs w:val="18"/>
    </w:rPr>
  </w:style>
  <w:style w:type="character" w:customStyle="1" w:styleId="GuidanceText">
    <w:name w:val="Guidance Text"/>
    <w:basedOn w:val="DefaultParagraphFont"/>
    <w:uiPriority w:val="1"/>
    <w:qFormat/>
    <w:rsid w:val="00767882"/>
    <w:rPr>
      <w:rFonts w:ascii="Calibri" w:hAnsi="Calibri" w:cs="Calibri"/>
      <w:i/>
      <w:color w:val="1F497D"/>
    </w:rPr>
  </w:style>
  <w:style w:type="character" w:customStyle="1" w:styleId="Replacement">
    <w:name w:val="Replacement"/>
    <w:basedOn w:val="DefaultParagraphFont"/>
    <w:qFormat/>
    <w:rsid w:val="00767882"/>
    <w:rPr>
      <w:i/>
      <w:color w:val="FF0000"/>
      <w:szCs w:val="24"/>
    </w:rPr>
  </w:style>
  <w:style w:type="paragraph" w:customStyle="1" w:styleId="Reportbullets1">
    <w:name w:val="Report bullets 1"/>
    <w:basedOn w:val="Normal"/>
    <w:autoRedefine/>
    <w:rsid w:val="00767882"/>
    <w:pPr>
      <w:numPr>
        <w:numId w:val="6"/>
      </w:numPr>
      <w:spacing w:after="160"/>
    </w:pPr>
    <w:rPr>
      <w:rFonts w:ascii="Arial" w:hAnsi="Arial" w:cs="Arial"/>
      <w:spacing w:val="-2"/>
    </w:rPr>
  </w:style>
  <w:style w:type="paragraph" w:customStyle="1" w:styleId="Reportnormal">
    <w:name w:val="Report normal"/>
    <w:basedOn w:val="Normal"/>
    <w:rsid w:val="00767882"/>
    <w:pPr>
      <w:spacing w:after="240"/>
    </w:pPr>
    <w:rPr>
      <w:rFonts w:ascii="Arial" w:hAnsi="Arial" w:cs="Arial"/>
    </w:rPr>
  </w:style>
  <w:style w:type="paragraph" w:customStyle="1" w:styleId="Heading3-Numbered">
    <w:name w:val="Heading 3 - Numbered"/>
    <w:basedOn w:val="Normal"/>
    <w:qFormat/>
    <w:rsid w:val="00470010"/>
    <w:pPr>
      <w:spacing w:before="240" w:line="240" w:lineRule="auto"/>
    </w:pPr>
    <w:rPr>
      <w:b/>
      <w:sz w:val="26"/>
    </w:rPr>
  </w:style>
  <w:style w:type="paragraph" w:customStyle="1" w:styleId="PolicyHeading1">
    <w:name w:val="Policy Heading 1"/>
    <w:basedOn w:val="Heading2"/>
    <w:qFormat/>
    <w:rsid w:val="00B4343F"/>
    <w:rPr>
      <w:lang w:eastAsia="en-AU"/>
    </w:rPr>
  </w:style>
  <w:style w:type="paragraph" w:customStyle="1" w:styleId="Bullet2">
    <w:name w:val="Bullet 2"/>
    <w:basedOn w:val="Bullet"/>
    <w:qFormat/>
    <w:rsid w:val="0062464C"/>
    <w:pPr>
      <w:numPr>
        <w:numId w:val="8"/>
      </w:numPr>
    </w:pPr>
  </w:style>
  <w:style w:type="paragraph" w:styleId="DocumentMap">
    <w:name w:val="Document Map"/>
    <w:basedOn w:val="Normal"/>
    <w:link w:val="DocumentMapChar"/>
    <w:uiPriority w:val="99"/>
    <w:semiHidden/>
    <w:unhideWhenUsed/>
    <w:rsid w:val="00643AEC"/>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3AEC"/>
    <w:rPr>
      <w:rFonts w:ascii="Tahoma" w:eastAsia="Times New Roman" w:hAnsi="Tahoma" w:cs="Tahoma"/>
      <w:sz w:val="16"/>
      <w:szCs w:val="16"/>
      <w:lang w:bidi="en-US"/>
    </w:rPr>
  </w:style>
  <w:style w:type="character" w:customStyle="1" w:styleId="UnresolvedMention1">
    <w:name w:val="Unresolved Mention1"/>
    <w:basedOn w:val="DefaultParagraphFont"/>
    <w:uiPriority w:val="99"/>
    <w:semiHidden/>
    <w:unhideWhenUsed/>
    <w:rsid w:val="001679B7"/>
    <w:rPr>
      <w:color w:val="605E5C"/>
      <w:shd w:val="clear" w:color="auto" w:fill="E1DFDD"/>
    </w:rPr>
  </w:style>
  <w:style w:type="paragraph" w:customStyle="1" w:styleId="HeadingA">
    <w:name w:val="Heading A"/>
    <w:basedOn w:val="Heading1"/>
    <w:qFormat/>
    <w:rsid w:val="00AF5DAA"/>
    <w:pPr>
      <w:ind w:left="0" w:firstLine="0"/>
    </w:pPr>
    <w:rPr>
      <w:sz w:val="48"/>
    </w:rPr>
  </w:style>
  <w:style w:type="paragraph" w:customStyle="1" w:styleId="Name">
    <w:name w:val="Name"/>
    <w:qFormat/>
    <w:rsid w:val="00F60A3F"/>
    <w:pPr>
      <w:spacing w:before="600" w:line="560" w:lineRule="exact"/>
    </w:pPr>
    <w:rPr>
      <w:rFonts w:ascii="Calibri" w:eastAsia="Times New Roman" w:hAnsi="Calibri"/>
      <w:b/>
      <w:bCs/>
      <w:color w:val="004A97"/>
      <w:sz w:val="52"/>
      <w:szCs w:val="52"/>
      <w:lang w:eastAsia="en-US" w:bidi="en-US"/>
    </w:rPr>
  </w:style>
  <w:style w:type="paragraph" w:styleId="Bibliography">
    <w:name w:val="Bibliography"/>
    <w:basedOn w:val="Normal"/>
    <w:next w:val="Normal"/>
    <w:uiPriority w:val="37"/>
    <w:semiHidden/>
    <w:unhideWhenUsed/>
    <w:rsid w:val="00D14C04"/>
  </w:style>
  <w:style w:type="paragraph" w:styleId="BlockText">
    <w:name w:val="Block Text"/>
    <w:basedOn w:val="Normal"/>
    <w:uiPriority w:val="99"/>
    <w:semiHidden/>
    <w:unhideWhenUsed/>
    <w:rsid w:val="00D14C0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D14C04"/>
    <w:pPr>
      <w:spacing w:after="120" w:line="480" w:lineRule="auto"/>
    </w:pPr>
  </w:style>
  <w:style w:type="character" w:customStyle="1" w:styleId="BodyText2Char">
    <w:name w:val="Body Text 2 Char"/>
    <w:basedOn w:val="DefaultParagraphFont"/>
    <w:link w:val="BodyText2"/>
    <w:uiPriority w:val="99"/>
    <w:semiHidden/>
    <w:rsid w:val="00D14C04"/>
    <w:rPr>
      <w:rFonts w:ascii="Calibri" w:eastAsia="Times New Roman" w:hAnsi="Calibri"/>
      <w:szCs w:val="22"/>
      <w:lang w:eastAsia="en-US" w:bidi="en-US"/>
    </w:rPr>
  </w:style>
  <w:style w:type="paragraph" w:styleId="BodyText3">
    <w:name w:val="Body Text 3"/>
    <w:basedOn w:val="Normal"/>
    <w:link w:val="BodyText3Char"/>
    <w:uiPriority w:val="99"/>
    <w:semiHidden/>
    <w:unhideWhenUsed/>
    <w:rsid w:val="00D14C04"/>
    <w:pPr>
      <w:spacing w:after="120"/>
    </w:pPr>
    <w:rPr>
      <w:sz w:val="16"/>
      <w:szCs w:val="16"/>
    </w:rPr>
  </w:style>
  <w:style w:type="character" w:customStyle="1" w:styleId="BodyText3Char">
    <w:name w:val="Body Text 3 Char"/>
    <w:basedOn w:val="DefaultParagraphFont"/>
    <w:link w:val="BodyText3"/>
    <w:uiPriority w:val="99"/>
    <w:semiHidden/>
    <w:rsid w:val="00D14C04"/>
    <w:rPr>
      <w:rFonts w:ascii="Calibri" w:eastAsia="Times New Roman" w:hAnsi="Calibri"/>
      <w:sz w:val="16"/>
      <w:szCs w:val="16"/>
      <w:lang w:eastAsia="en-US" w:bidi="en-US"/>
    </w:rPr>
  </w:style>
  <w:style w:type="paragraph" w:styleId="BodyTextFirstIndent">
    <w:name w:val="Body Text First Indent"/>
    <w:basedOn w:val="BodyText"/>
    <w:link w:val="BodyTextFirstIndentChar"/>
    <w:uiPriority w:val="99"/>
    <w:semiHidden/>
    <w:unhideWhenUsed/>
    <w:rsid w:val="00D14C04"/>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clear" w:pos="4819"/>
        <w:tab w:val="clear" w:pos="5102"/>
        <w:tab w:val="clear" w:pos="5386"/>
        <w:tab w:val="clear" w:pos="5669"/>
        <w:tab w:val="clear" w:pos="5953"/>
        <w:tab w:val="clear" w:pos="6236"/>
        <w:tab w:val="clear" w:pos="6520"/>
        <w:tab w:val="clear" w:pos="6803"/>
        <w:tab w:val="clear" w:pos="7087"/>
        <w:tab w:val="clear" w:pos="7370"/>
        <w:tab w:val="clear" w:pos="7654"/>
        <w:tab w:val="clear" w:pos="7937"/>
        <w:tab w:val="clear" w:pos="8220"/>
        <w:tab w:val="clear" w:pos="8504"/>
      </w:tabs>
      <w:suppressAutoHyphens w:val="0"/>
      <w:autoSpaceDE/>
      <w:autoSpaceDN/>
      <w:adjustRightInd/>
      <w:spacing w:after="80" w:line="276" w:lineRule="auto"/>
      <w:ind w:firstLine="360"/>
      <w:textAlignment w:val="auto"/>
    </w:pPr>
    <w:rPr>
      <w:rFonts w:ascii="Calibri" w:eastAsia="Times New Roman" w:hAnsi="Calibri" w:cs="Times New Roman"/>
      <w:color w:val="auto"/>
      <w:szCs w:val="22"/>
      <w:lang w:val="en-AU" w:bidi="en-US"/>
    </w:rPr>
  </w:style>
  <w:style w:type="character" w:customStyle="1" w:styleId="BodyTextFirstIndentChar">
    <w:name w:val="Body Text First Indent Char"/>
    <w:basedOn w:val="BodyTextChar"/>
    <w:link w:val="BodyTextFirstIndent"/>
    <w:uiPriority w:val="99"/>
    <w:semiHidden/>
    <w:rsid w:val="00D14C04"/>
    <w:rPr>
      <w:rFonts w:ascii="Calibri" w:eastAsia="Times New Roman" w:hAnsi="Calibri" w:cs="Swis721 Lt BT"/>
      <w:color w:val="000000"/>
      <w:sz w:val="20"/>
      <w:szCs w:val="22"/>
      <w:lang w:val="en-GB" w:eastAsia="en-US" w:bidi="en-US"/>
    </w:rPr>
  </w:style>
  <w:style w:type="paragraph" w:styleId="BodyTextFirstIndent2">
    <w:name w:val="Body Text First Indent 2"/>
    <w:basedOn w:val="BodyTextIndent"/>
    <w:link w:val="BodyTextFirstIndent2Char"/>
    <w:uiPriority w:val="99"/>
    <w:semiHidden/>
    <w:unhideWhenUsed/>
    <w:rsid w:val="00D14C04"/>
    <w:pPr>
      <w:spacing w:after="80" w:line="276" w:lineRule="auto"/>
      <w:ind w:left="360" w:firstLine="360"/>
    </w:pPr>
    <w:rPr>
      <w:rFonts w:ascii="Calibri" w:hAnsi="Calibri"/>
      <w:sz w:val="20"/>
      <w:szCs w:val="22"/>
      <w:lang w:bidi="en-US"/>
    </w:rPr>
  </w:style>
  <w:style w:type="character" w:customStyle="1" w:styleId="BodyTextFirstIndent2Char">
    <w:name w:val="Body Text First Indent 2 Char"/>
    <w:basedOn w:val="BodyTextIndentChar"/>
    <w:link w:val="BodyTextFirstIndent2"/>
    <w:uiPriority w:val="99"/>
    <w:semiHidden/>
    <w:rsid w:val="00D14C04"/>
    <w:rPr>
      <w:rFonts w:ascii="Calibri" w:eastAsia="Times New Roman" w:hAnsi="Calibri"/>
      <w:sz w:val="24"/>
      <w:szCs w:val="22"/>
      <w:lang w:eastAsia="en-US" w:bidi="en-US"/>
    </w:rPr>
  </w:style>
  <w:style w:type="paragraph" w:styleId="BodyTextIndent2">
    <w:name w:val="Body Text Indent 2"/>
    <w:basedOn w:val="Normal"/>
    <w:link w:val="BodyTextIndent2Char"/>
    <w:uiPriority w:val="99"/>
    <w:semiHidden/>
    <w:unhideWhenUsed/>
    <w:rsid w:val="00D14C04"/>
    <w:pPr>
      <w:spacing w:after="120" w:line="480" w:lineRule="auto"/>
      <w:ind w:left="283"/>
    </w:pPr>
  </w:style>
  <w:style w:type="character" w:customStyle="1" w:styleId="BodyTextIndent2Char">
    <w:name w:val="Body Text Indent 2 Char"/>
    <w:basedOn w:val="DefaultParagraphFont"/>
    <w:link w:val="BodyTextIndent2"/>
    <w:uiPriority w:val="99"/>
    <w:semiHidden/>
    <w:rsid w:val="00D14C04"/>
    <w:rPr>
      <w:rFonts w:ascii="Calibri" w:eastAsia="Times New Roman" w:hAnsi="Calibri"/>
      <w:szCs w:val="22"/>
      <w:lang w:eastAsia="en-US" w:bidi="en-US"/>
    </w:rPr>
  </w:style>
  <w:style w:type="paragraph" w:styleId="BodyTextIndent3">
    <w:name w:val="Body Text Indent 3"/>
    <w:basedOn w:val="Normal"/>
    <w:link w:val="BodyTextIndent3Char"/>
    <w:uiPriority w:val="99"/>
    <w:semiHidden/>
    <w:unhideWhenUsed/>
    <w:rsid w:val="00D14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4C04"/>
    <w:rPr>
      <w:rFonts w:ascii="Calibri" w:eastAsia="Times New Roman" w:hAnsi="Calibri"/>
      <w:sz w:val="16"/>
      <w:szCs w:val="16"/>
      <w:lang w:eastAsia="en-US" w:bidi="en-US"/>
    </w:rPr>
  </w:style>
  <w:style w:type="paragraph" w:styleId="Closing">
    <w:name w:val="Closing"/>
    <w:basedOn w:val="Normal"/>
    <w:link w:val="ClosingChar"/>
    <w:uiPriority w:val="99"/>
    <w:semiHidden/>
    <w:unhideWhenUsed/>
    <w:rsid w:val="00D14C04"/>
    <w:pPr>
      <w:spacing w:before="0" w:after="0" w:line="240" w:lineRule="auto"/>
      <w:ind w:left="4252"/>
    </w:pPr>
  </w:style>
  <w:style w:type="character" w:customStyle="1" w:styleId="ClosingChar">
    <w:name w:val="Closing Char"/>
    <w:basedOn w:val="DefaultParagraphFont"/>
    <w:link w:val="Closing"/>
    <w:uiPriority w:val="99"/>
    <w:semiHidden/>
    <w:rsid w:val="00D14C04"/>
    <w:rPr>
      <w:rFonts w:ascii="Calibri" w:eastAsia="Times New Roman" w:hAnsi="Calibri"/>
      <w:szCs w:val="22"/>
      <w:lang w:eastAsia="en-US" w:bidi="en-US"/>
    </w:rPr>
  </w:style>
  <w:style w:type="paragraph" w:styleId="Date">
    <w:name w:val="Date"/>
    <w:basedOn w:val="Normal"/>
    <w:next w:val="Normal"/>
    <w:link w:val="DateChar"/>
    <w:uiPriority w:val="99"/>
    <w:semiHidden/>
    <w:unhideWhenUsed/>
    <w:rsid w:val="00D14C04"/>
  </w:style>
  <w:style w:type="character" w:customStyle="1" w:styleId="DateChar">
    <w:name w:val="Date Char"/>
    <w:basedOn w:val="DefaultParagraphFont"/>
    <w:link w:val="Date"/>
    <w:uiPriority w:val="99"/>
    <w:semiHidden/>
    <w:rsid w:val="00D14C04"/>
    <w:rPr>
      <w:rFonts w:ascii="Calibri" w:eastAsia="Times New Roman" w:hAnsi="Calibri"/>
      <w:szCs w:val="22"/>
      <w:lang w:eastAsia="en-US" w:bidi="en-US"/>
    </w:rPr>
  </w:style>
  <w:style w:type="paragraph" w:styleId="E-mailSignature">
    <w:name w:val="E-mail Signature"/>
    <w:basedOn w:val="Normal"/>
    <w:link w:val="E-mailSignatureChar"/>
    <w:uiPriority w:val="99"/>
    <w:semiHidden/>
    <w:unhideWhenUsed/>
    <w:rsid w:val="00D14C04"/>
    <w:pPr>
      <w:spacing w:before="0" w:after="0" w:line="240" w:lineRule="auto"/>
    </w:pPr>
  </w:style>
  <w:style w:type="character" w:customStyle="1" w:styleId="E-mailSignatureChar">
    <w:name w:val="E-mail Signature Char"/>
    <w:basedOn w:val="DefaultParagraphFont"/>
    <w:link w:val="E-mailSignature"/>
    <w:uiPriority w:val="99"/>
    <w:semiHidden/>
    <w:rsid w:val="00D14C04"/>
    <w:rPr>
      <w:rFonts w:ascii="Calibri" w:eastAsia="Times New Roman" w:hAnsi="Calibri"/>
      <w:szCs w:val="22"/>
      <w:lang w:eastAsia="en-US" w:bidi="en-US"/>
    </w:rPr>
  </w:style>
  <w:style w:type="paragraph" w:styleId="EnvelopeAddress">
    <w:name w:val="envelope address"/>
    <w:basedOn w:val="Normal"/>
    <w:uiPriority w:val="99"/>
    <w:semiHidden/>
    <w:unhideWhenUsed/>
    <w:rsid w:val="00D14C04"/>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14C04"/>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D14C04"/>
    <w:pPr>
      <w:spacing w:before="0" w:after="0" w:line="240" w:lineRule="auto"/>
    </w:pPr>
    <w:rPr>
      <w:i/>
      <w:iCs/>
    </w:rPr>
  </w:style>
  <w:style w:type="character" w:customStyle="1" w:styleId="HTMLAddressChar">
    <w:name w:val="HTML Address Char"/>
    <w:basedOn w:val="DefaultParagraphFont"/>
    <w:link w:val="HTMLAddress"/>
    <w:uiPriority w:val="99"/>
    <w:semiHidden/>
    <w:rsid w:val="00D14C04"/>
    <w:rPr>
      <w:rFonts w:ascii="Calibri" w:eastAsia="Times New Roman" w:hAnsi="Calibri"/>
      <w:i/>
      <w:iCs/>
      <w:szCs w:val="22"/>
      <w:lang w:eastAsia="en-US" w:bidi="en-US"/>
    </w:rPr>
  </w:style>
  <w:style w:type="paragraph" w:styleId="HTMLPreformatted">
    <w:name w:val="HTML Preformatted"/>
    <w:basedOn w:val="Normal"/>
    <w:link w:val="HTMLPreformattedChar"/>
    <w:uiPriority w:val="99"/>
    <w:semiHidden/>
    <w:unhideWhenUsed/>
    <w:rsid w:val="00D14C04"/>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14C04"/>
    <w:rPr>
      <w:rFonts w:ascii="Consolas" w:eastAsia="Times New Roman" w:hAnsi="Consolas"/>
      <w:lang w:eastAsia="en-US" w:bidi="en-US"/>
    </w:rPr>
  </w:style>
  <w:style w:type="paragraph" w:styleId="Index1">
    <w:name w:val="index 1"/>
    <w:basedOn w:val="Normal"/>
    <w:next w:val="Normal"/>
    <w:autoRedefine/>
    <w:uiPriority w:val="99"/>
    <w:semiHidden/>
    <w:unhideWhenUsed/>
    <w:rsid w:val="00D14C04"/>
    <w:pPr>
      <w:spacing w:before="0" w:after="0" w:line="240" w:lineRule="auto"/>
      <w:ind w:left="200" w:hanging="200"/>
    </w:pPr>
  </w:style>
  <w:style w:type="paragraph" w:styleId="Index2">
    <w:name w:val="index 2"/>
    <w:basedOn w:val="Normal"/>
    <w:next w:val="Normal"/>
    <w:autoRedefine/>
    <w:uiPriority w:val="99"/>
    <w:semiHidden/>
    <w:unhideWhenUsed/>
    <w:rsid w:val="00D14C04"/>
    <w:pPr>
      <w:spacing w:before="0" w:after="0" w:line="240" w:lineRule="auto"/>
      <w:ind w:left="400" w:hanging="200"/>
    </w:pPr>
  </w:style>
  <w:style w:type="paragraph" w:styleId="Index3">
    <w:name w:val="index 3"/>
    <w:basedOn w:val="Normal"/>
    <w:next w:val="Normal"/>
    <w:autoRedefine/>
    <w:uiPriority w:val="99"/>
    <w:semiHidden/>
    <w:unhideWhenUsed/>
    <w:rsid w:val="00D14C04"/>
    <w:pPr>
      <w:spacing w:before="0" w:after="0" w:line="240" w:lineRule="auto"/>
      <w:ind w:left="600" w:hanging="200"/>
    </w:pPr>
  </w:style>
  <w:style w:type="paragraph" w:styleId="Index4">
    <w:name w:val="index 4"/>
    <w:basedOn w:val="Normal"/>
    <w:next w:val="Normal"/>
    <w:autoRedefine/>
    <w:uiPriority w:val="99"/>
    <w:semiHidden/>
    <w:unhideWhenUsed/>
    <w:rsid w:val="00D14C04"/>
    <w:pPr>
      <w:spacing w:before="0" w:after="0" w:line="240" w:lineRule="auto"/>
      <w:ind w:left="800" w:hanging="200"/>
    </w:pPr>
  </w:style>
  <w:style w:type="paragraph" w:styleId="Index5">
    <w:name w:val="index 5"/>
    <w:basedOn w:val="Normal"/>
    <w:next w:val="Normal"/>
    <w:autoRedefine/>
    <w:uiPriority w:val="99"/>
    <w:semiHidden/>
    <w:unhideWhenUsed/>
    <w:rsid w:val="00D14C04"/>
    <w:pPr>
      <w:spacing w:before="0" w:after="0" w:line="240" w:lineRule="auto"/>
      <w:ind w:left="1000" w:hanging="200"/>
    </w:pPr>
  </w:style>
  <w:style w:type="paragraph" w:styleId="Index6">
    <w:name w:val="index 6"/>
    <w:basedOn w:val="Normal"/>
    <w:next w:val="Normal"/>
    <w:autoRedefine/>
    <w:uiPriority w:val="99"/>
    <w:semiHidden/>
    <w:unhideWhenUsed/>
    <w:rsid w:val="00D14C04"/>
    <w:pPr>
      <w:spacing w:before="0" w:after="0" w:line="240" w:lineRule="auto"/>
      <w:ind w:left="1200" w:hanging="200"/>
    </w:pPr>
  </w:style>
  <w:style w:type="paragraph" w:styleId="Index7">
    <w:name w:val="index 7"/>
    <w:basedOn w:val="Normal"/>
    <w:next w:val="Normal"/>
    <w:autoRedefine/>
    <w:uiPriority w:val="99"/>
    <w:semiHidden/>
    <w:unhideWhenUsed/>
    <w:rsid w:val="00D14C04"/>
    <w:pPr>
      <w:spacing w:before="0" w:after="0" w:line="240" w:lineRule="auto"/>
      <w:ind w:left="1400" w:hanging="200"/>
    </w:pPr>
  </w:style>
  <w:style w:type="paragraph" w:styleId="Index8">
    <w:name w:val="index 8"/>
    <w:basedOn w:val="Normal"/>
    <w:next w:val="Normal"/>
    <w:autoRedefine/>
    <w:uiPriority w:val="99"/>
    <w:semiHidden/>
    <w:unhideWhenUsed/>
    <w:rsid w:val="00D14C04"/>
    <w:pPr>
      <w:spacing w:before="0" w:after="0" w:line="240" w:lineRule="auto"/>
      <w:ind w:left="1600" w:hanging="200"/>
    </w:pPr>
  </w:style>
  <w:style w:type="paragraph" w:styleId="Index9">
    <w:name w:val="index 9"/>
    <w:basedOn w:val="Normal"/>
    <w:next w:val="Normal"/>
    <w:autoRedefine/>
    <w:uiPriority w:val="99"/>
    <w:semiHidden/>
    <w:unhideWhenUsed/>
    <w:rsid w:val="00D14C04"/>
    <w:pPr>
      <w:spacing w:before="0" w:after="0" w:line="240" w:lineRule="auto"/>
      <w:ind w:left="1800" w:hanging="200"/>
    </w:pPr>
  </w:style>
  <w:style w:type="paragraph" w:styleId="IndexHeading">
    <w:name w:val="index heading"/>
    <w:basedOn w:val="Normal"/>
    <w:next w:val="Index1"/>
    <w:uiPriority w:val="99"/>
    <w:semiHidden/>
    <w:unhideWhenUsed/>
    <w:rsid w:val="00D14C04"/>
    <w:rPr>
      <w:rFonts w:asciiTheme="majorHAnsi" w:eastAsiaTheme="majorEastAsia" w:hAnsiTheme="majorHAnsi" w:cstheme="majorBidi"/>
      <w:b/>
      <w:bCs/>
    </w:rPr>
  </w:style>
  <w:style w:type="paragraph" w:styleId="List">
    <w:name w:val="List"/>
    <w:basedOn w:val="Normal"/>
    <w:uiPriority w:val="99"/>
    <w:semiHidden/>
    <w:unhideWhenUsed/>
    <w:rsid w:val="00D14C04"/>
    <w:pPr>
      <w:ind w:left="283" w:hanging="283"/>
      <w:contextualSpacing/>
    </w:pPr>
  </w:style>
  <w:style w:type="paragraph" w:styleId="List2">
    <w:name w:val="List 2"/>
    <w:basedOn w:val="Normal"/>
    <w:uiPriority w:val="99"/>
    <w:semiHidden/>
    <w:unhideWhenUsed/>
    <w:rsid w:val="00D14C04"/>
    <w:pPr>
      <w:ind w:left="566" w:hanging="283"/>
      <w:contextualSpacing/>
    </w:pPr>
  </w:style>
  <w:style w:type="paragraph" w:styleId="List3">
    <w:name w:val="List 3"/>
    <w:basedOn w:val="Normal"/>
    <w:uiPriority w:val="99"/>
    <w:semiHidden/>
    <w:unhideWhenUsed/>
    <w:rsid w:val="00D14C04"/>
    <w:pPr>
      <w:ind w:left="849" w:hanging="283"/>
      <w:contextualSpacing/>
    </w:pPr>
  </w:style>
  <w:style w:type="paragraph" w:styleId="List4">
    <w:name w:val="List 4"/>
    <w:basedOn w:val="Normal"/>
    <w:uiPriority w:val="99"/>
    <w:semiHidden/>
    <w:unhideWhenUsed/>
    <w:rsid w:val="00D14C04"/>
    <w:pPr>
      <w:ind w:left="1132" w:hanging="283"/>
      <w:contextualSpacing/>
    </w:pPr>
  </w:style>
  <w:style w:type="paragraph" w:styleId="List5">
    <w:name w:val="List 5"/>
    <w:basedOn w:val="Normal"/>
    <w:uiPriority w:val="99"/>
    <w:semiHidden/>
    <w:unhideWhenUsed/>
    <w:rsid w:val="00D14C04"/>
    <w:pPr>
      <w:ind w:left="1415" w:hanging="283"/>
      <w:contextualSpacing/>
    </w:pPr>
  </w:style>
  <w:style w:type="paragraph" w:styleId="ListBullet">
    <w:name w:val="List Bullet"/>
    <w:basedOn w:val="Normal"/>
    <w:uiPriority w:val="99"/>
    <w:semiHidden/>
    <w:unhideWhenUsed/>
    <w:rsid w:val="00D14C04"/>
    <w:pPr>
      <w:numPr>
        <w:numId w:val="38"/>
      </w:numPr>
      <w:contextualSpacing/>
    </w:pPr>
  </w:style>
  <w:style w:type="paragraph" w:styleId="ListBullet2">
    <w:name w:val="List Bullet 2"/>
    <w:basedOn w:val="Normal"/>
    <w:uiPriority w:val="99"/>
    <w:semiHidden/>
    <w:unhideWhenUsed/>
    <w:rsid w:val="00D14C04"/>
    <w:pPr>
      <w:numPr>
        <w:numId w:val="39"/>
      </w:numPr>
      <w:contextualSpacing/>
    </w:pPr>
  </w:style>
  <w:style w:type="paragraph" w:styleId="ListBullet4">
    <w:name w:val="List Bullet 4"/>
    <w:basedOn w:val="Normal"/>
    <w:uiPriority w:val="99"/>
    <w:semiHidden/>
    <w:unhideWhenUsed/>
    <w:rsid w:val="00D14C04"/>
    <w:pPr>
      <w:numPr>
        <w:numId w:val="40"/>
      </w:numPr>
      <w:contextualSpacing/>
    </w:pPr>
  </w:style>
  <w:style w:type="paragraph" w:styleId="ListBullet5">
    <w:name w:val="List Bullet 5"/>
    <w:basedOn w:val="Normal"/>
    <w:uiPriority w:val="99"/>
    <w:semiHidden/>
    <w:unhideWhenUsed/>
    <w:rsid w:val="00D14C04"/>
    <w:pPr>
      <w:numPr>
        <w:numId w:val="41"/>
      </w:numPr>
      <w:contextualSpacing/>
    </w:pPr>
  </w:style>
  <w:style w:type="paragraph" w:styleId="ListContinue">
    <w:name w:val="List Continue"/>
    <w:basedOn w:val="Normal"/>
    <w:uiPriority w:val="99"/>
    <w:semiHidden/>
    <w:unhideWhenUsed/>
    <w:rsid w:val="00D14C04"/>
    <w:pPr>
      <w:spacing w:after="120"/>
      <w:ind w:left="283"/>
      <w:contextualSpacing/>
    </w:pPr>
  </w:style>
  <w:style w:type="paragraph" w:styleId="ListContinue2">
    <w:name w:val="List Continue 2"/>
    <w:basedOn w:val="Normal"/>
    <w:uiPriority w:val="99"/>
    <w:semiHidden/>
    <w:unhideWhenUsed/>
    <w:rsid w:val="00D14C04"/>
    <w:pPr>
      <w:spacing w:after="120"/>
      <w:ind w:left="566"/>
      <w:contextualSpacing/>
    </w:pPr>
  </w:style>
  <w:style w:type="paragraph" w:styleId="ListContinue3">
    <w:name w:val="List Continue 3"/>
    <w:basedOn w:val="Normal"/>
    <w:uiPriority w:val="99"/>
    <w:semiHidden/>
    <w:unhideWhenUsed/>
    <w:rsid w:val="00D14C04"/>
    <w:pPr>
      <w:spacing w:after="120"/>
      <w:ind w:left="849"/>
      <w:contextualSpacing/>
    </w:pPr>
  </w:style>
  <w:style w:type="paragraph" w:styleId="ListContinue4">
    <w:name w:val="List Continue 4"/>
    <w:basedOn w:val="Normal"/>
    <w:uiPriority w:val="99"/>
    <w:semiHidden/>
    <w:unhideWhenUsed/>
    <w:rsid w:val="00D14C04"/>
    <w:pPr>
      <w:spacing w:after="120"/>
      <w:ind w:left="1132"/>
      <w:contextualSpacing/>
    </w:pPr>
  </w:style>
  <w:style w:type="paragraph" w:styleId="ListContinue5">
    <w:name w:val="List Continue 5"/>
    <w:basedOn w:val="Normal"/>
    <w:uiPriority w:val="99"/>
    <w:semiHidden/>
    <w:unhideWhenUsed/>
    <w:rsid w:val="00D14C04"/>
    <w:pPr>
      <w:spacing w:after="120"/>
      <w:ind w:left="1415"/>
      <w:contextualSpacing/>
    </w:pPr>
  </w:style>
  <w:style w:type="paragraph" w:styleId="ListNumber">
    <w:name w:val="List Number"/>
    <w:basedOn w:val="Normal"/>
    <w:uiPriority w:val="99"/>
    <w:semiHidden/>
    <w:unhideWhenUsed/>
    <w:rsid w:val="00D14C04"/>
    <w:pPr>
      <w:numPr>
        <w:numId w:val="42"/>
      </w:numPr>
      <w:contextualSpacing/>
    </w:pPr>
  </w:style>
  <w:style w:type="paragraph" w:styleId="ListNumber2">
    <w:name w:val="List Number 2"/>
    <w:basedOn w:val="Normal"/>
    <w:uiPriority w:val="99"/>
    <w:semiHidden/>
    <w:unhideWhenUsed/>
    <w:rsid w:val="00D14C04"/>
    <w:pPr>
      <w:numPr>
        <w:numId w:val="43"/>
      </w:numPr>
      <w:contextualSpacing/>
    </w:pPr>
  </w:style>
  <w:style w:type="paragraph" w:styleId="ListNumber3">
    <w:name w:val="List Number 3"/>
    <w:basedOn w:val="Normal"/>
    <w:uiPriority w:val="99"/>
    <w:semiHidden/>
    <w:unhideWhenUsed/>
    <w:rsid w:val="00D14C04"/>
    <w:pPr>
      <w:numPr>
        <w:numId w:val="44"/>
      </w:numPr>
      <w:contextualSpacing/>
    </w:pPr>
  </w:style>
  <w:style w:type="paragraph" w:styleId="ListNumber4">
    <w:name w:val="List Number 4"/>
    <w:basedOn w:val="Normal"/>
    <w:uiPriority w:val="99"/>
    <w:semiHidden/>
    <w:unhideWhenUsed/>
    <w:rsid w:val="00D14C04"/>
    <w:pPr>
      <w:numPr>
        <w:numId w:val="45"/>
      </w:numPr>
      <w:contextualSpacing/>
    </w:pPr>
  </w:style>
  <w:style w:type="paragraph" w:styleId="ListNumber5">
    <w:name w:val="List Number 5"/>
    <w:basedOn w:val="Normal"/>
    <w:uiPriority w:val="99"/>
    <w:semiHidden/>
    <w:unhideWhenUsed/>
    <w:rsid w:val="00D14C04"/>
    <w:pPr>
      <w:numPr>
        <w:numId w:val="46"/>
      </w:numPr>
      <w:contextualSpacing/>
    </w:pPr>
  </w:style>
  <w:style w:type="paragraph" w:styleId="MacroText">
    <w:name w:val="macro"/>
    <w:link w:val="MacroTextChar"/>
    <w:uiPriority w:val="99"/>
    <w:semiHidden/>
    <w:unhideWhenUsed/>
    <w:rsid w:val="00D14C04"/>
    <w:pPr>
      <w:tabs>
        <w:tab w:val="left" w:pos="480"/>
        <w:tab w:val="left" w:pos="960"/>
        <w:tab w:val="left" w:pos="1440"/>
        <w:tab w:val="left" w:pos="1920"/>
        <w:tab w:val="left" w:pos="2400"/>
        <w:tab w:val="left" w:pos="2880"/>
        <w:tab w:val="left" w:pos="3360"/>
        <w:tab w:val="left" w:pos="3840"/>
        <w:tab w:val="left" w:pos="4320"/>
      </w:tabs>
      <w:spacing w:before="80" w:line="276" w:lineRule="auto"/>
    </w:pPr>
    <w:rPr>
      <w:rFonts w:ascii="Consolas" w:eastAsia="Times New Roman" w:hAnsi="Consolas"/>
      <w:lang w:eastAsia="en-US" w:bidi="en-US"/>
    </w:rPr>
  </w:style>
  <w:style w:type="character" w:customStyle="1" w:styleId="MacroTextChar">
    <w:name w:val="Macro Text Char"/>
    <w:basedOn w:val="DefaultParagraphFont"/>
    <w:link w:val="MacroText"/>
    <w:uiPriority w:val="99"/>
    <w:semiHidden/>
    <w:rsid w:val="00D14C04"/>
    <w:rPr>
      <w:rFonts w:ascii="Consolas" w:eastAsia="Times New Roman" w:hAnsi="Consolas"/>
      <w:lang w:eastAsia="en-US" w:bidi="en-US"/>
    </w:rPr>
  </w:style>
  <w:style w:type="paragraph" w:styleId="MessageHeader">
    <w:name w:val="Message Header"/>
    <w:basedOn w:val="Normal"/>
    <w:link w:val="MessageHeaderChar"/>
    <w:uiPriority w:val="99"/>
    <w:semiHidden/>
    <w:unhideWhenUsed/>
    <w:rsid w:val="00D14C0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14C04"/>
    <w:rPr>
      <w:rFonts w:asciiTheme="majorHAnsi" w:eastAsiaTheme="majorEastAsia" w:hAnsiTheme="majorHAnsi" w:cstheme="majorBidi"/>
      <w:sz w:val="24"/>
      <w:szCs w:val="24"/>
      <w:shd w:val="pct20" w:color="auto" w:fill="auto"/>
      <w:lang w:eastAsia="en-US" w:bidi="en-US"/>
    </w:rPr>
  </w:style>
  <w:style w:type="paragraph" w:styleId="NormalIndent">
    <w:name w:val="Normal Indent"/>
    <w:basedOn w:val="Normal"/>
    <w:uiPriority w:val="99"/>
    <w:semiHidden/>
    <w:unhideWhenUsed/>
    <w:rsid w:val="00D14C04"/>
    <w:pPr>
      <w:ind w:left="720"/>
    </w:pPr>
  </w:style>
  <w:style w:type="paragraph" w:styleId="NoteHeading">
    <w:name w:val="Note Heading"/>
    <w:basedOn w:val="Normal"/>
    <w:next w:val="Normal"/>
    <w:link w:val="NoteHeadingChar"/>
    <w:uiPriority w:val="99"/>
    <w:semiHidden/>
    <w:unhideWhenUsed/>
    <w:rsid w:val="00D14C04"/>
    <w:pPr>
      <w:spacing w:before="0" w:after="0" w:line="240" w:lineRule="auto"/>
    </w:pPr>
  </w:style>
  <w:style w:type="character" w:customStyle="1" w:styleId="NoteHeadingChar">
    <w:name w:val="Note Heading Char"/>
    <w:basedOn w:val="DefaultParagraphFont"/>
    <w:link w:val="NoteHeading"/>
    <w:uiPriority w:val="99"/>
    <w:semiHidden/>
    <w:rsid w:val="00D14C04"/>
    <w:rPr>
      <w:rFonts w:ascii="Calibri" w:eastAsia="Times New Roman" w:hAnsi="Calibri"/>
      <w:szCs w:val="22"/>
      <w:lang w:eastAsia="en-US" w:bidi="en-US"/>
    </w:rPr>
  </w:style>
  <w:style w:type="paragraph" w:styleId="PlainText">
    <w:name w:val="Plain Text"/>
    <w:basedOn w:val="Normal"/>
    <w:link w:val="PlainTextChar"/>
    <w:uiPriority w:val="99"/>
    <w:semiHidden/>
    <w:unhideWhenUsed/>
    <w:rsid w:val="00D14C0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14C04"/>
    <w:rPr>
      <w:rFonts w:ascii="Consolas" w:eastAsia="Times New Roman" w:hAnsi="Consolas"/>
      <w:sz w:val="21"/>
      <w:szCs w:val="21"/>
      <w:lang w:eastAsia="en-US" w:bidi="en-US"/>
    </w:rPr>
  </w:style>
  <w:style w:type="paragraph" w:styleId="Salutation">
    <w:name w:val="Salutation"/>
    <w:basedOn w:val="Normal"/>
    <w:next w:val="Normal"/>
    <w:link w:val="SalutationChar"/>
    <w:uiPriority w:val="99"/>
    <w:semiHidden/>
    <w:unhideWhenUsed/>
    <w:rsid w:val="00D14C04"/>
  </w:style>
  <w:style w:type="character" w:customStyle="1" w:styleId="SalutationChar">
    <w:name w:val="Salutation Char"/>
    <w:basedOn w:val="DefaultParagraphFont"/>
    <w:link w:val="Salutation"/>
    <w:uiPriority w:val="99"/>
    <w:semiHidden/>
    <w:rsid w:val="00D14C04"/>
    <w:rPr>
      <w:rFonts w:ascii="Calibri" w:eastAsia="Times New Roman" w:hAnsi="Calibri"/>
      <w:szCs w:val="22"/>
      <w:lang w:eastAsia="en-US" w:bidi="en-US"/>
    </w:rPr>
  </w:style>
  <w:style w:type="paragraph" w:styleId="Signature">
    <w:name w:val="Signature"/>
    <w:basedOn w:val="Normal"/>
    <w:link w:val="SignatureChar"/>
    <w:uiPriority w:val="99"/>
    <w:semiHidden/>
    <w:unhideWhenUsed/>
    <w:rsid w:val="00D14C04"/>
    <w:pPr>
      <w:spacing w:before="0" w:after="0" w:line="240" w:lineRule="auto"/>
      <w:ind w:left="4252"/>
    </w:pPr>
  </w:style>
  <w:style w:type="character" w:customStyle="1" w:styleId="SignatureChar">
    <w:name w:val="Signature Char"/>
    <w:basedOn w:val="DefaultParagraphFont"/>
    <w:link w:val="Signature"/>
    <w:uiPriority w:val="99"/>
    <w:semiHidden/>
    <w:rsid w:val="00D14C04"/>
    <w:rPr>
      <w:rFonts w:ascii="Calibri" w:eastAsia="Times New Roman" w:hAnsi="Calibri"/>
      <w:szCs w:val="22"/>
      <w:lang w:eastAsia="en-US" w:bidi="en-US"/>
    </w:rPr>
  </w:style>
  <w:style w:type="paragraph" w:styleId="TableofAuthorities">
    <w:name w:val="table of authorities"/>
    <w:basedOn w:val="Normal"/>
    <w:next w:val="Normal"/>
    <w:uiPriority w:val="99"/>
    <w:semiHidden/>
    <w:unhideWhenUsed/>
    <w:rsid w:val="00D14C04"/>
    <w:pPr>
      <w:spacing w:after="0"/>
      <w:ind w:left="200" w:hanging="200"/>
    </w:pPr>
  </w:style>
  <w:style w:type="paragraph" w:styleId="TableofFigures">
    <w:name w:val="table of figures"/>
    <w:basedOn w:val="Normal"/>
    <w:next w:val="Normal"/>
    <w:uiPriority w:val="99"/>
    <w:semiHidden/>
    <w:unhideWhenUsed/>
    <w:rsid w:val="00D14C04"/>
    <w:pPr>
      <w:spacing w:after="0"/>
    </w:pPr>
  </w:style>
  <w:style w:type="paragraph" w:styleId="TOAHeading">
    <w:name w:val="toa heading"/>
    <w:basedOn w:val="Normal"/>
    <w:next w:val="Normal"/>
    <w:uiPriority w:val="99"/>
    <w:semiHidden/>
    <w:unhideWhenUsed/>
    <w:rsid w:val="00D14C04"/>
    <w:pPr>
      <w:spacing w:before="120"/>
    </w:pPr>
    <w:rPr>
      <w:rFonts w:asciiTheme="majorHAnsi" w:eastAsiaTheme="majorEastAsia" w:hAnsiTheme="majorHAnsi" w:cstheme="majorBidi"/>
      <w:b/>
      <w:bCs/>
      <w:sz w:val="24"/>
      <w:szCs w:val="24"/>
    </w:rPr>
  </w:style>
  <w:style w:type="character" w:styleId="FollowedHyperlink">
    <w:name w:val="FollowedHyperlink"/>
    <w:basedOn w:val="DefaultParagraphFont"/>
    <w:uiPriority w:val="99"/>
    <w:semiHidden/>
    <w:unhideWhenUsed/>
    <w:rsid w:val="00FF5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5504">
      <w:bodyDiv w:val="1"/>
      <w:marLeft w:val="0"/>
      <w:marRight w:val="0"/>
      <w:marTop w:val="0"/>
      <w:marBottom w:val="0"/>
      <w:divBdr>
        <w:top w:val="none" w:sz="0" w:space="0" w:color="auto"/>
        <w:left w:val="none" w:sz="0" w:space="0" w:color="auto"/>
        <w:bottom w:val="none" w:sz="0" w:space="0" w:color="auto"/>
        <w:right w:val="none" w:sz="0" w:space="0" w:color="auto"/>
      </w:divBdr>
      <w:divsChild>
        <w:div w:id="1716539626">
          <w:marLeft w:val="0"/>
          <w:marRight w:val="0"/>
          <w:marTop w:val="0"/>
          <w:marBottom w:val="0"/>
          <w:divBdr>
            <w:top w:val="none" w:sz="0" w:space="0" w:color="auto"/>
            <w:left w:val="none" w:sz="0" w:space="0" w:color="auto"/>
            <w:bottom w:val="none" w:sz="0" w:space="0" w:color="auto"/>
            <w:right w:val="none" w:sz="0" w:space="0" w:color="auto"/>
          </w:divBdr>
        </w:div>
      </w:divsChild>
    </w:div>
    <w:div w:id="1875846630">
      <w:bodyDiv w:val="1"/>
      <w:marLeft w:val="0"/>
      <w:marRight w:val="0"/>
      <w:marTop w:val="0"/>
      <w:marBottom w:val="0"/>
      <w:divBdr>
        <w:top w:val="none" w:sz="0" w:space="0" w:color="auto"/>
        <w:left w:val="none" w:sz="0" w:space="0" w:color="auto"/>
        <w:bottom w:val="none" w:sz="0" w:space="0" w:color="auto"/>
        <w:right w:val="none" w:sz="0" w:space="0" w:color="auto"/>
      </w:divBdr>
      <w:divsChild>
        <w:div w:id="524709788">
          <w:marLeft w:val="0"/>
          <w:marRight w:val="0"/>
          <w:marTop w:val="100"/>
          <w:marBottom w:val="15"/>
          <w:divBdr>
            <w:top w:val="none" w:sz="0" w:space="0" w:color="auto"/>
            <w:left w:val="none" w:sz="0" w:space="0" w:color="auto"/>
            <w:bottom w:val="none" w:sz="0" w:space="0" w:color="auto"/>
            <w:right w:val="none" w:sz="0" w:space="0" w:color="auto"/>
          </w:divBdr>
          <w:divsChild>
            <w:div w:id="587691551">
              <w:marLeft w:val="0"/>
              <w:marRight w:val="0"/>
              <w:marTop w:val="100"/>
              <w:marBottom w:val="100"/>
              <w:divBdr>
                <w:top w:val="none" w:sz="0" w:space="0" w:color="auto"/>
                <w:left w:val="none" w:sz="0" w:space="0" w:color="auto"/>
                <w:bottom w:val="none" w:sz="0" w:space="0" w:color="auto"/>
                <w:right w:val="none" w:sz="0" w:space="0" w:color="auto"/>
              </w:divBdr>
              <w:divsChild>
                <w:div w:id="1964189486">
                  <w:marLeft w:val="0"/>
                  <w:marRight w:val="0"/>
                  <w:marTop w:val="225"/>
                  <w:marBottom w:val="0"/>
                  <w:divBdr>
                    <w:top w:val="none" w:sz="0" w:space="0" w:color="auto"/>
                    <w:left w:val="none" w:sz="0" w:space="0" w:color="auto"/>
                    <w:bottom w:val="none" w:sz="0" w:space="0" w:color="auto"/>
                    <w:right w:val="none" w:sz="0" w:space="0" w:color="auto"/>
                  </w:divBdr>
                  <w:divsChild>
                    <w:div w:id="895429548">
                      <w:marLeft w:val="0"/>
                      <w:marRight w:val="0"/>
                      <w:marTop w:val="0"/>
                      <w:marBottom w:val="0"/>
                      <w:divBdr>
                        <w:top w:val="none" w:sz="0" w:space="0" w:color="auto"/>
                        <w:left w:val="none" w:sz="0" w:space="0" w:color="auto"/>
                        <w:bottom w:val="none" w:sz="0" w:space="0" w:color="auto"/>
                        <w:right w:val="none" w:sz="0" w:space="0" w:color="auto"/>
                      </w:divBdr>
                      <w:divsChild>
                        <w:div w:id="1004019545">
                          <w:marLeft w:val="0"/>
                          <w:marRight w:val="0"/>
                          <w:marTop w:val="0"/>
                          <w:marBottom w:val="0"/>
                          <w:divBdr>
                            <w:top w:val="none" w:sz="0" w:space="0" w:color="auto"/>
                            <w:left w:val="none" w:sz="0" w:space="0" w:color="auto"/>
                            <w:bottom w:val="none" w:sz="0" w:space="0" w:color="auto"/>
                            <w:right w:val="none" w:sz="0" w:space="0" w:color="auto"/>
                          </w:divBdr>
                          <w:divsChild>
                            <w:div w:id="1651598488">
                              <w:marLeft w:val="0"/>
                              <w:marRight w:val="0"/>
                              <w:marTop w:val="0"/>
                              <w:marBottom w:val="0"/>
                              <w:divBdr>
                                <w:top w:val="none" w:sz="0" w:space="0" w:color="auto"/>
                                <w:left w:val="none" w:sz="0" w:space="0" w:color="auto"/>
                                <w:bottom w:val="none" w:sz="0" w:space="0" w:color="auto"/>
                                <w:right w:val="none" w:sz="0" w:space="0" w:color="auto"/>
                              </w:divBdr>
                              <w:divsChild>
                                <w:div w:id="1724671436">
                                  <w:marLeft w:val="0"/>
                                  <w:marRight w:val="0"/>
                                  <w:marTop w:val="0"/>
                                  <w:marBottom w:val="0"/>
                                  <w:divBdr>
                                    <w:top w:val="none" w:sz="0" w:space="0" w:color="auto"/>
                                    <w:left w:val="none" w:sz="0" w:space="0" w:color="auto"/>
                                    <w:bottom w:val="none" w:sz="0" w:space="0" w:color="auto"/>
                                    <w:right w:val="none" w:sz="0" w:space="0" w:color="auto"/>
                                  </w:divBdr>
                                  <w:divsChild>
                                    <w:div w:id="562790311">
                                      <w:marLeft w:val="0"/>
                                      <w:marRight w:val="0"/>
                                      <w:marTop w:val="0"/>
                                      <w:marBottom w:val="0"/>
                                      <w:divBdr>
                                        <w:top w:val="none" w:sz="0" w:space="0" w:color="auto"/>
                                        <w:left w:val="none" w:sz="0" w:space="0" w:color="auto"/>
                                        <w:bottom w:val="none" w:sz="0" w:space="0" w:color="auto"/>
                                        <w:right w:val="none" w:sz="0" w:space="0" w:color="auto"/>
                                      </w:divBdr>
                                      <w:divsChild>
                                        <w:div w:id="1294100261">
                                          <w:marLeft w:val="0"/>
                                          <w:marRight w:val="0"/>
                                          <w:marTop w:val="0"/>
                                          <w:marBottom w:val="0"/>
                                          <w:divBdr>
                                            <w:top w:val="single" w:sz="6" w:space="5" w:color="E4E4E4"/>
                                            <w:left w:val="none" w:sz="0" w:space="0" w:color="auto"/>
                                            <w:bottom w:val="none" w:sz="0" w:space="0" w:color="auto"/>
                                            <w:right w:val="none" w:sz="0" w:space="0" w:color="auto"/>
                                          </w:divBdr>
                                          <w:divsChild>
                                            <w:div w:id="1470171449">
                                              <w:marLeft w:val="0"/>
                                              <w:marRight w:val="0"/>
                                              <w:marTop w:val="0"/>
                                              <w:marBottom w:val="0"/>
                                              <w:divBdr>
                                                <w:top w:val="none" w:sz="0" w:space="0" w:color="auto"/>
                                                <w:left w:val="none" w:sz="0" w:space="0" w:color="auto"/>
                                                <w:bottom w:val="none" w:sz="0" w:space="0" w:color="auto"/>
                                                <w:right w:val="none" w:sz="0" w:space="0" w:color="auto"/>
                                              </w:divBdr>
                                              <w:divsChild>
                                                <w:div w:id="254175752">
                                                  <w:marLeft w:val="0"/>
                                                  <w:marRight w:val="0"/>
                                                  <w:marTop w:val="0"/>
                                                  <w:marBottom w:val="0"/>
                                                  <w:divBdr>
                                                    <w:top w:val="none" w:sz="0" w:space="0" w:color="auto"/>
                                                    <w:left w:val="none" w:sz="0" w:space="0" w:color="auto"/>
                                                    <w:bottom w:val="none" w:sz="0" w:space="0" w:color="auto"/>
                                                    <w:right w:val="none" w:sz="0" w:space="0" w:color="auto"/>
                                                  </w:divBdr>
                                                  <w:divsChild>
                                                    <w:div w:id="1988626136">
                                                      <w:marLeft w:val="0"/>
                                                      <w:marRight w:val="0"/>
                                                      <w:marTop w:val="0"/>
                                                      <w:marBottom w:val="0"/>
                                                      <w:divBdr>
                                                        <w:top w:val="none" w:sz="0" w:space="0" w:color="auto"/>
                                                        <w:left w:val="none" w:sz="0" w:space="0" w:color="auto"/>
                                                        <w:bottom w:val="none" w:sz="0" w:space="0" w:color="auto"/>
                                                        <w:right w:val="none" w:sz="0" w:space="0" w:color="auto"/>
                                                      </w:divBdr>
                                                      <w:divsChild>
                                                        <w:div w:id="794249955">
                                                          <w:marLeft w:val="0"/>
                                                          <w:marRight w:val="0"/>
                                                          <w:marTop w:val="0"/>
                                                          <w:marBottom w:val="0"/>
                                                          <w:divBdr>
                                                            <w:top w:val="none" w:sz="0" w:space="0" w:color="auto"/>
                                                            <w:left w:val="none" w:sz="0" w:space="0" w:color="auto"/>
                                                            <w:bottom w:val="none" w:sz="0" w:space="0" w:color="auto"/>
                                                            <w:right w:val="none" w:sz="0" w:space="0" w:color="auto"/>
                                                          </w:divBdr>
                                                          <w:divsChild>
                                                            <w:div w:id="1851068391">
                                                              <w:marLeft w:val="0"/>
                                                              <w:marRight w:val="0"/>
                                                              <w:marTop w:val="0"/>
                                                              <w:marBottom w:val="0"/>
                                                              <w:divBdr>
                                                                <w:top w:val="none" w:sz="0" w:space="0" w:color="auto"/>
                                                                <w:left w:val="none" w:sz="0" w:space="0" w:color="auto"/>
                                                                <w:bottom w:val="none" w:sz="0" w:space="0" w:color="auto"/>
                                                                <w:right w:val="none" w:sz="0" w:space="0" w:color="auto"/>
                                                              </w:divBdr>
                                                              <w:divsChild>
                                                                <w:div w:id="1876967745">
                                                                  <w:marLeft w:val="0"/>
                                                                  <w:marRight w:val="0"/>
                                                                  <w:marTop w:val="0"/>
                                                                  <w:marBottom w:val="0"/>
                                                                  <w:divBdr>
                                                                    <w:top w:val="none" w:sz="0" w:space="0" w:color="auto"/>
                                                                    <w:left w:val="none" w:sz="0" w:space="0" w:color="auto"/>
                                                                    <w:bottom w:val="none" w:sz="0" w:space="0" w:color="auto"/>
                                                                    <w:right w:val="none" w:sz="0" w:space="0" w:color="auto"/>
                                                                  </w:divBdr>
                                                                  <w:divsChild>
                                                                    <w:div w:id="1335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700247">
      <w:bodyDiv w:val="1"/>
      <w:marLeft w:val="0"/>
      <w:marRight w:val="0"/>
      <w:marTop w:val="0"/>
      <w:marBottom w:val="0"/>
      <w:divBdr>
        <w:top w:val="none" w:sz="0" w:space="0" w:color="auto"/>
        <w:left w:val="none" w:sz="0" w:space="0" w:color="auto"/>
        <w:bottom w:val="none" w:sz="0" w:space="0" w:color="auto"/>
        <w:right w:val="none" w:sz="0" w:space="0" w:color="auto"/>
      </w:divBdr>
      <w:divsChild>
        <w:div w:id="723531549">
          <w:marLeft w:val="0"/>
          <w:marRight w:val="0"/>
          <w:marTop w:val="100"/>
          <w:marBottom w:val="15"/>
          <w:divBdr>
            <w:top w:val="none" w:sz="0" w:space="0" w:color="auto"/>
            <w:left w:val="none" w:sz="0" w:space="0" w:color="auto"/>
            <w:bottom w:val="none" w:sz="0" w:space="0" w:color="auto"/>
            <w:right w:val="none" w:sz="0" w:space="0" w:color="auto"/>
          </w:divBdr>
          <w:divsChild>
            <w:div w:id="1146556008">
              <w:marLeft w:val="0"/>
              <w:marRight w:val="0"/>
              <w:marTop w:val="100"/>
              <w:marBottom w:val="100"/>
              <w:divBdr>
                <w:top w:val="none" w:sz="0" w:space="0" w:color="auto"/>
                <w:left w:val="none" w:sz="0" w:space="0" w:color="auto"/>
                <w:bottom w:val="none" w:sz="0" w:space="0" w:color="auto"/>
                <w:right w:val="none" w:sz="0" w:space="0" w:color="auto"/>
              </w:divBdr>
              <w:divsChild>
                <w:div w:id="278685785">
                  <w:marLeft w:val="0"/>
                  <w:marRight w:val="0"/>
                  <w:marTop w:val="225"/>
                  <w:marBottom w:val="0"/>
                  <w:divBdr>
                    <w:top w:val="none" w:sz="0" w:space="0" w:color="auto"/>
                    <w:left w:val="none" w:sz="0" w:space="0" w:color="auto"/>
                    <w:bottom w:val="none" w:sz="0" w:space="0" w:color="auto"/>
                    <w:right w:val="none" w:sz="0" w:space="0" w:color="auto"/>
                  </w:divBdr>
                  <w:divsChild>
                    <w:div w:id="988629534">
                      <w:marLeft w:val="0"/>
                      <w:marRight w:val="0"/>
                      <w:marTop w:val="0"/>
                      <w:marBottom w:val="0"/>
                      <w:divBdr>
                        <w:top w:val="none" w:sz="0" w:space="0" w:color="auto"/>
                        <w:left w:val="none" w:sz="0" w:space="0" w:color="auto"/>
                        <w:bottom w:val="none" w:sz="0" w:space="0" w:color="auto"/>
                        <w:right w:val="none" w:sz="0" w:space="0" w:color="auto"/>
                      </w:divBdr>
                      <w:divsChild>
                        <w:div w:id="834615215">
                          <w:marLeft w:val="0"/>
                          <w:marRight w:val="0"/>
                          <w:marTop w:val="0"/>
                          <w:marBottom w:val="0"/>
                          <w:divBdr>
                            <w:top w:val="none" w:sz="0" w:space="0" w:color="auto"/>
                            <w:left w:val="none" w:sz="0" w:space="0" w:color="auto"/>
                            <w:bottom w:val="none" w:sz="0" w:space="0" w:color="auto"/>
                            <w:right w:val="none" w:sz="0" w:space="0" w:color="auto"/>
                          </w:divBdr>
                          <w:divsChild>
                            <w:div w:id="1443764377">
                              <w:marLeft w:val="0"/>
                              <w:marRight w:val="0"/>
                              <w:marTop w:val="0"/>
                              <w:marBottom w:val="0"/>
                              <w:divBdr>
                                <w:top w:val="none" w:sz="0" w:space="0" w:color="auto"/>
                                <w:left w:val="none" w:sz="0" w:space="0" w:color="auto"/>
                                <w:bottom w:val="none" w:sz="0" w:space="0" w:color="auto"/>
                                <w:right w:val="none" w:sz="0" w:space="0" w:color="auto"/>
                              </w:divBdr>
                              <w:divsChild>
                                <w:div w:id="2112359160">
                                  <w:marLeft w:val="0"/>
                                  <w:marRight w:val="0"/>
                                  <w:marTop w:val="0"/>
                                  <w:marBottom w:val="0"/>
                                  <w:divBdr>
                                    <w:top w:val="none" w:sz="0" w:space="0" w:color="auto"/>
                                    <w:left w:val="none" w:sz="0" w:space="0" w:color="auto"/>
                                    <w:bottom w:val="none" w:sz="0" w:space="0" w:color="auto"/>
                                    <w:right w:val="none" w:sz="0" w:space="0" w:color="auto"/>
                                  </w:divBdr>
                                  <w:divsChild>
                                    <w:div w:id="128668824">
                                      <w:marLeft w:val="0"/>
                                      <w:marRight w:val="0"/>
                                      <w:marTop w:val="0"/>
                                      <w:marBottom w:val="0"/>
                                      <w:divBdr>
                                        <w:top w:val="none" w:sz="0" w:space="0" w:color="auto"/>
                                        <w:left w:val="none" w:sz="0" w:space="0" w:color="auto"/>
                                        <w:bottom w:val="none" w:sz="0" w:space="0" w:color="auto"/>
                                        <w:right w:val="none" w:sz="0" w:space="0" w:color="auto"/>
                                      </w:divBdr>
                                      <w:divsChild>
                                        <w:div w:id="566888979">
                                          <w:marLeft w:val="0"/>
                                          <w:marRight w:val="0"/>
                                          <w:marTop w:val="0"/>
                                          <w:marBottom w:val="0"/>
                                          <w:divBdr>
                                            <w:top w:val="single" w:sz="6" w:space="5" w:color="E4E4E4"/>
                                            <w:left w:val="none" w:sz="0" w:space="0" w:color="auto"/>
                                            <w:bottom w:val="none" w:sz="0" w:space="0" w:color="auto"/>
                                            <w:right w:val="none" w:sz="0" w:space="0" w:color="auto"/>
                                          </w:divBdr>
                                          <w:divsChild>
                                            <w:div w:id="1211695348">
                                              <w:marLeft w:val="0"/>
                                              <w:marRight w:val="0"/>
                                              <w:marTop w:val="0"/>
                                              <w:marBottom w:val="0"/>
                                              <w:divBdr>
                                                <w:top w:val="none" w:sz="0" w:space="0" w:color="auto"/>
                                                <w:left w:val="none" w:sz="0" w:space="0" w:color="auto"/>
                                                <w:bottom w:val="none" w:sz="0" w:space="0" w:color="auto"/>
                                                <w:right w:val="none" w:sz="0" w:space="0" w:color="auto"/>
                                              </w:divBdr>
                                              <w:divsChild>
                                                <w:div w:id="1033726865">
                                                  <w:marLeft w:val="0"/>
                                                  <w:marRight w:val="0"/>
                                                  <w:marTop w:val="0"/>
                                                  <w:marBottom w:val="0"/>
                                                  <w:divBdr>
                                                    <w:top w:val="none" w:sz="0" w:space="0" w:color="auto"/>
                                                    <w:left w:val="none" w:sz="0" w:space="0" w:color="auto"/>
                                                    <w:bottom w:val="none" w:sz="0" w:space="0" w:color="auto"/>
                                                    <w:right w:val="none" w:sz="0" w:space="0" w:color="auto"/>
                                                  </w:divBdr>
                                                  <w:divsChild>
                                                    <w:div w:id="431390534">
                                                      <w:marLeft w:val="0"/>
                                                      <w:marRight w:val="0"/>
                                                      <w:marTop w:val="0"/>
                                                      <w:marBottom w:val="0"/>
                                                      <w:divBdr>
                                                        <w:top w:val="none" w:sz="0" w:space="0" w:color="auto"/>
                                                        <w:left w:val="none" w:sz="0" w:space="0" w:color="auto"/>
                                                        <w:bottom w:val="none" w:sz="0" w:space="0" w:color="auto"/>
                                                        <w:right w:val="none" w:sz="0" w:space="0" w:color="auto"/>
                                                      </w:divBdr>
                                                      <w:divsChild>
                                                        <w:div w:id="957684178">
                                                          <w:marLeft w:val="0"/>
                                                          <w:marRight w:val="0"/>
                                                          <w:marTop w:val="0"/>
                                                          <w:marBottom w:val="0"/>
                                                          <w:divBdr>
                                                            <w:top w:val="none" w:sz="0" w:space="0" w:color="auto"/>
                                                            <w:left w:val="none" w:sz="0" w:space="0" w:color="auto"/>
                                                            <w:bottom w:val="none" w:sz="0" w:space="0" w:color="auto"/>
                                                            <w:right w:val="none" w:sz="0" w:space="0" w:color="auto"/>
                                                          </w:divBdr>
                                                          <w:divsChild>
                                                            <w:div w:id="2058770830">
                                                              <w:marLeft w:val="0"/>
                                                              <w:marRight w:val="0"/>
                                                              <w:marTop w:val="0"/>
                                                              <w:marBottom w:val="0"/>
                                                              <w:divBdr>
                                                                <w:top w:val="none" w:sz="0" w:space="0" w:color="auto"/>
                                                                <w:left w:val="none" w:sz="0" w:space="0" w:color="auto"/>
                                                                <w:bottom w:val="none" w:sz="0" w:space="0" w:color="auto"/>
                                                                <w:right w:val="none" w:sz="0" w:space="0" w:color="auto"/>
                                                              </w:divBdr>
                                                              <w:divsChild>
                                                                <w:div w:id="1388723140">
                                                                  <w:marLeft w:val="0"/>
                                                                  <w:marRight w:val="0"/>
                                                                  <w:marTop w:val="0"/>
                                                                  <w:marBottom w:val="0"/>
                                                                  <w:divBdr>
                                                                    <w:top w:val="none" w:sz="0" w:space="0" w:color="auto"/>
                                                                    <w:left w:val="none" w:sz="0" w:space="0" w:color="auto"/>
                                                                    <w:bottom w:val="none" w:sz="0" w:space="0" w:color="auto"/>
                                                                    <w:right w:val="none" w:sz="0" w:space="0" w:color="auto"/>
                                                                  </w:divBdr>
                                                                  <w:divsChild>
                                                                    <w:div w:id="15363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628804">
      <w:bodyDiv w:val="1"/>
      <w:marLeft w:val="0"/>
      <w:marRight w:val="0"/>
      <w:marTop w:val="0"/>
      <w:marBottom w:val="0"/>
      <w:divBdr>
        <w:top w:val="none" w:sz="0" w:space="0" w:color="auto"/>
        <w:left w:val="none" w:sz="0" w:space="0" w:color="auto"/>
        <w:bottom w:val="none" w:sz="0" w:space="0" w:color="auto"/>
        <w:right w:val="none" w:sz="0" w:space="0" w:color="auto"/>
      </w:divBdr>
      <w:divsChild>
        <w:div w:id="2012676272">
          <w:marLeft w:val="0"/>
          <w:marRight w:val="0"/>
          <w:marTop w:val="100"/>
          <w:marBottom w:val="15"/>
          <w:divBdr>
            <w:top w:val="none" w:sz="0" w:space="0" w:color="auto"/>
            <w:left w:val="none" w:sz="0" w:space="0" w:color="auto"/>
            <w:bottom w:val="none" w:sz="0" w:space="0" w:color="auto"/>
            <w:right w:val="none" w:sz="0" w:space="0" w:color="auto"/>
          </w:divBdr>
          <w:divsChild>
            <w:div w:id="1814907562">
              <w:marLeft w:val="0"/>
              <w:marRight w:val="0"/>
              <w:marTop w:val="100"/>
              <w:marBottom w:val="100"/>
              <w:divBdr>
                <w:top w:val="none" w:sz="0" w:space="0" w:color="auto"/>
                <w:left w:val="none" w:sz="0" w:space="0" w:color="auto"/>
                <w:bottom w:val="none" w:sz="0" w:space="0" w:color="auto"/>
                <w:right w:val="none" w:sz="0" w:space="0" w:color="auto"/>
              </w:divBdr>
              <w:divsChild>
                <w:div w:id="87239222">
                  <w:marLeft w:val="0"/>
                  <w:marRight w:val="0"/>
                  <w:marTop w:val="225"/>
                  <w:marBottom w:val="0"/>
                  <w:divBdr>
                    <w:top w:val="none" w:sz="0" w:space="0" w:color="auto"/>
                    <w:left w:val="none" w:sz="0" w:space="0" w:color="auto"/>
                    <w:bottom w:val="none" w:sz="0" w:space="0" w:color="auto"/>
                    <w:right w:val="none" w:sz="0" w:space="0" w:color="auto"/>
                  </w:divBdr>
                  <w:divsChild>
                    <w:div w:id="1607081202">
                      <w:marLeft w:val="0"/>
                      <w:marRight w:val="0"/>
                      <w:marTop w:val="0"/>
                      <w:marBottom w:val="0"/>
                      <w:divBdr>
                        <w:top w:val="none" w:sz="0" w:space="0" w:color="auto"/>
                        <w:left w:val="none" w:sz="0" w:space="0" w:color="auto"/>
                        <w:bottom w:val="none" w:sz="0" w:space="0" w:color="auto"/>
                        <w:right w:val="none" w:sz="0" w:space="0" w:color="auto"/>
                      </w:divBdr>
                      <w:divsChild>
                        <w:div w:id="477108295">
                          <w:marLeft w:val="0"/>
                          <w:marRight w:val="0"/>
                          <w:marTop w:val="0"/>
                          <w:marBottom w:val="0"/>
                          <w:divBdr>
                            <w:top w:val="none" w:sz="0" w:space="0" w:color="auto"/>
                            <w:left w:val="none" w:sz="0" w:space="0" w:color="auto"/>
                            <w:bottom w:val="none" w:sz="0" w:space="0" w:color="auto"/>
                            <w:right w:val="none" w:sz="0" w:space="0" w:color="auto"/>
                          </w:divBdr>
                          <w:divsChild>
                            <w:div w:id="1446459016">
                              <w:marLeft w:val="0"/>
                              <w:marRight w:val="0"/>
                              <w:marTop w:val="0"/>
                              <w:marBottom w:val="0"/>
                              <w:divBdr>
                                <w:top w:val="none" w:sz="0" w:space="0" w:color="auto"/>
                                <w:left w:val="none" w:sz="0" w:space="0" w:color="auto"/>
                                <w:bottom w:val="none" w:sz="0" w:space="0" w:color="auto"/>
                                <w:right w:val="none" w:sz="0" w:space="0" w:color="auto"/>
                              </w:divBdr>
                              <w:divsChild>
                                <w:div w:id="334039503">
                                  <w:marLeft w:val="0"/>
                                  <w:marRight w:val="0"/>
                                  <w:marTop w:val="0"/>
                                  <w:marBottom w:val="0"/>
                                  <w:divBdr>
                                    <w:top w:val="none" w:sz="0" w:space="0" w:color="auto"/>
                                    <w:left w:val="none" w:sz="0" w:space="0" w:color="auto"/>
                                    <w:bottom w:val="none" w:sz="0" w:space="0" w:color="auto"/>
                                    <w:right w:val="none" w:sz="0" w:space="0" w:color="auto"/>
                                  </w:divBdr>
                                  <w:divsChild>
                                    <w:div w:id="1104570713">
                                      <w:marLeft w:val="0"/>
                                      <w:marRight w:val="0"/>
                                      <w:marTop w:val="0"/>
                                      <w:marBottom w:val="0"/>
                                      <w:divBdr>
                                        <w:top w:val="none" w:sz="0" w:space="0" w:color="auto"/>
                                        <w:left w:val="none" w:sz="0" w:space="0" w:color="auto"/>
                                        <w:bottom w:val="none" w:sz="0" w:space="0" w:color="auto"/>
                                        <w:right w:val="none" w:sz="0" w:space="0" w:color="auto"/>
                                      </w:divBdr>
                                      <w:divsChild>
                                        <w:div w:id="1854147466">
                                          <w:marLeft w:val="0"/>
                                          <w:marRight w:val="0"/>
                                          <w:marTop w:val="0"/>
                                          <w:marBottom w:val="0"/>
                                          <w:divBdr>
                                            <w:top w:val="single" w:sz="6" w:space="5" w:color="E4E4E4"/>
                                            <w:left w:val="none" w:sz="0" w:space="0" w:color="auto"/>
                                            <w:bottom w:val="none" w:sz="0" w:space="0" w:color="auto"/>
                                            <w:right w:val="none" w:sz="0" w:space="0" w:color="auto"/>
                                          </w:divBdr>
                                          <w:divsChild>
                                            <w:div w:id="1111628634">
                                              <w:marLeft w:val="0"/>
                                              <w:marRight w:val="0"/>
                                              <w:marTop w:val="0"/>
                                              <w:marBottom w:val="0"/>
                                              <w:divBdr>
                                                <w:top w:val="none" w:sz="0" w:space="0" w:color="auto"/>
                                                <w:left w:val="none" w:sz="0" w:space="0" w:color="auto"/>
                                                <w:bottom w:val="none" w:sz="0" w:space="0" w:color="auto"/>
                                                <w:right w:val="none" w:sz="0" w:space="0" w:color="auto"/>
                                              </w:divBdr>
                                              <w:divsChild>
                                                <w:div w:id="1060641152">
                                                  <w:marLeft w:val="0"/>
                                                  <w:marRight w:val="0"/>
                                                  <w:marTop w:val="0"/>
                                                  <w:marBottom w:val="0"/>
                                                  <w:divBdr>
                                                    <w:top w:val="none" w:sz="0" w:space="0" w:color="auto"/>
                                                    <w:left w:val="none" w:sz="0" w:space="0" w:color="auto"/>
                                                    <w:bottom w:val="none" w:sz="0" w:space="0" w:color="auto"/>
                                                    <w:right w:val="none" w:sz="0" w:space="0" w:color="auto"/>
                                                  </w:divBdr>
                                                  <w:divsChild>
                                                    <w:div w:id="1243028363">
                                                      <w:marLeft w:val="0"/>
                                                      <w:marRight w:val="0"/>
                                                      <w:marTop w:val="0"/>
                                                      <w:marBottom w:val="0"/>
                                                      <w:divBdr>
                                                        <w:top w:val="none" w:sz="0" w:space="0" w:color="auto"/>
                                                        <w:left w:val="none" w:sz="0" w:space="0" w:color="auto"/>
                                                        <w:bottom w:val="none" w:sz="0" w:space="0" w:color="auto"/>
                                                        <w:right w:val="none" w:sz="0" w:space="0" w:color="auto"/>
                                                      </w:divBdr>
                                                      <w:divsChild>
                                                        <w:div w:id="1845125919">
                                                          <w:marLeft w:val="0"/>
                                                          <w:marRight w:val="0"/>
                                                          <w:marTop w:val="0"/>
                                                          <w:marBottom w:val="0"/>
                                                          <w:divBdr>
                                                            <w:top w:val="none" w:sz="0" w:space="0" w:color="auto"/>
                                                            <w:left w:val="none" w:sz="0" w:space="0" w:color="auto"/>
                                                            <w:bottom w:val="none" w:sz="0" w:space="0" w:color="auto"/>
                                                            <w:right w:val="none" w:sz="0" w:space="0" w:color="auto"/>
                                                          </w:divBdr>
                                                          <w:divsChild>
                                                            <w:div w:id="84083435">
                                                              <w:marLeft w:val="0"/>
                                                              <w:marRight w:val="0"/>
                                                              <w:marTop w:val="0"/>
                                                              <w:marBottom w:val="0"/>
                                                              <w:divBdr>
                                                                <w:top w:val="none" w:sz="0" w:space="0" w:color="auto"/>
                                                                <w:left w:val="none" w:sz="0" w:space="0" w:color="auto"/>
                                                                <w:bottom w:val="none" w:sz="0" w:space="0" w:color="auto"/>
                                                                <w:right w:val="none" w:sz="0" w:space="0" w:color="auto"/>
                                                              </w:divBdr>
                                                              <w:divsChild>
                                                                <w:div w:id="443034323">
                                                                  <w:marLeft w:val="0"/>
                                                                  <w:marRight w:val="0"/>
                                                                  <w:marTop w:val="0"/>
                                                                  <w:marBottom w:val="0"/>
                                                                  <w:divBdr>
                                                                    <w:top w:val="none" w:sz="0" w:space="0" w:color="auto"/>
                                                                    <w:left w:val="none" w:sz="0" w:space="0" w:color="auto"/>
                                                                    <w:bottom w:val="none" w:sz="0" w:space="0" w:color="auto"/>
                                                                    <w:right w:val="none" w:sz="0" w:space="0" w:color="auto"/>
                                                                  </w:divBdr>
                                                                  <w:divsChild>
                                                                    <w:div w:id="19574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o.nsw.gov.au/training-workshops-and-events/manuals-elearning/manuals-and-workbooks/MUCC" TargetMode="External"/><Relationship Id="rId13" Type="http://schemas.openxmlformats.org/officeDocument/2006/relationships/footer" Target="footer2.xml"/><Relationship Id="rId18" Type="http://schemas.openxmlformats.org/officeDocument/2006/relationships/hyperlink" Target="mailto:nswombo@ombo.nsw.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E:\2020-21%20WORK\MUCC%20Model%20policy\www.ombo.nsw.gov.au" TargetMode="External"/><Relationship Id="rId2" Type="http://schemas.openxmlformats.org/officeDocument/2006/relationships/numbering" Target="numbering.xml"/><Relationship Id="rId16" Type="http://schemas.openxmlformats.org/officeDocument/2006/relationships/hyperlink" Target="mailto:nswombo@ombo.nsw.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E:\2020-21%20WORK\MUCC%20Model%20policy\www.ombo.nsw.gov.au" TargetMode="Externa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ombo.nsw.gov.au/training-workshops-and-events/manuals-elearning/manuals-and-workbooks/MUCC"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BF68-5D52-40A3-A0DC-28C38FA4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10893</Words>
  <Characters>66094</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
    </vt:vector>
  </TitlesOfParts>
  <Company>NSW OMBUDSMAN</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Ombudsman</dc:creator>
  <cp:keywords> [SEC=UNCLASSIFIED]</cp:keywords>
  <dc:description/>
  <cp:lastModifiedBy>Carol O'Carroll</cp:lastModifiedBy>
  <cp:revision>3</cp:revision>
  <cp:lastPrinted>2024-02-14T22:37:00Z</cp:lastPrinted>
  <dcterms:created xsi:type="dcterms:W3CDTF">2024-02-14T22:37:00Z</dcterms:created>
  <dcterms:modified xsi:type="dcterms:W3CDTF">2024-02-14T22:37:00Z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A013DC16384BFC9FC15C82147D22D71CA0AB0032</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D987CDD24B9F8337994A24769A2E100637266F03</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2013.1.nsw.gov.au</vt:lpwstr>
  </property>
  <property fmtid="{D5CDD505-2E9C-101B-9397-08002B2CF9AE}" pid="14" name="PM_Version">
    <vt:lpwstr>2012.3</vt:lpwstr>
  </property>
  <property fmtid="{D5CDD505-2E9C-101B-9397-08002B2CF9AE}" pid="15" name="PM_Originating_FileId">
    <vt:lpwstr>B9DA910220934960B19FD5360682F380</vt:lpwstr>
  </property>
  <property fmtid="{D5CDD505-2E9C-101B-9397-08002B2CF9AE}" pid="16" name="PM_OriginationTimeStamp">
    <vt:lpwstr>2018-02-21T00:36:55Z</vt:lpwstr>
  </property>
  <property fmtid="{D5CDD505-2E9C-101B-9397-08002B2CF9AE}" pid="17" name="PM_Hash_Version">
    <vt:lpwstr>2016.1</vt:lpwstr>
  </property>
  <property fmtid="{D5CDD505-2E9C-101B-9397-08002B2CF9AE}" pid="18" name="PM_Hash_Salt_Prev">
    <vt:lpwstr>955E17F5A6F4329DDFEDB35311FC132D</vt:lpwstr>
  </property>
  <property fmtid="{D5CDD505-2E9C-101B-9397-08002B2CF9AE}" pid="19" name="PM_Hash_Salt">
    <vt:lpwstr>3C2DE9F4046340118E02DB703E540D56</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MSIP_Label_a15da542-3067-4c27-9b5f-8a6fca21e31e_Enabled">
    <vt:lpwstr>true</vt:lpwstr>
  </property>
  <property fmtid="{D5CDD505-2E9C-101B-9397-08002B2CF9AE}" pid="23" name="MSIP_Label_a15da542-3067-4c27-9b5f-8a6fca21e31e_SetDate">
    <vt:lpwstr>2024-02-14T22:23:06Z</vt:lpwstr>
  </property>
  <property fmtid="{D5CDD505-2E9C-101B-9397-08002B2CF9AE}" pid="24" name="MSIP_Label_a15da542-3067-4c27-9b5f-8a6fca21e31e_Method">
    <vt:lpwstr>Privileged</vt:lpwstr>
  </property>
  <property fmtid="{D5CDD505-2E9C-101B-9397-08002B2CF9AE}" pid="25" name="MSIP_Label_a15da542-3067-4c27-9b5f-8a6fca21e31e_Name">
    <vt:lpwstr>OFFICIAL</vt:lpwstr>
  </property>
  <property fmtid="{D5CDD505-2E9C-101B-9397-08002B2CF9AE}" pid="26" name="MSIP_Label_a15da542-3067-4c27-9b5f-8a6fca21e31e_SiteId">
    <vt:lpwstr>7ae7e45e-d131-4338-a665-63caa26b490a</vt:lpwstr>
  </property>
  <property fmtid="{D5CDD505-2E9C-101B-9397-08002B2CF9AE}" pid="27" name="MSIP_Label_a15da542-3067-4c27-9b5f-8a6fca21e31e_ActionId">
    <vt:lpwstr>34bf6bcd-b158-4563-8ace-22c95674ffb9</vt:lpwstr>
  </property>
  <property fmtid="{D5CDD505-2E9C-101B-9397-08002B2CF9AE}" pid="28" name="MSIP_Label_a15da542-3067-4c27-9b5f-8a6fca21e31e_ContentBits">
    <vt:lpwstr>0</vt:lpwstr>
  </property>
</Properties>
</file>